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4A2BB0" w14:textId="1846AFFA" w:rsidR="00224539" w:rsidRPr="00832FFC" w:rsidRDefault="00224539" w:rsidP="00094C63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sr-Cyrl-BA"/>
        </w:rPr>
      </w:pPr>
      <w:r w:rsidRPr="00832FFC">
        <w:rPr>
          <w:rFonts w:ascii="Times New Roman" w:hAnsi="Times New Roman" w:cs="Times New Roman"/>
          <w:b/>
          <w:noProof/>
          <w:sz w:val="28"/>
          <w:szCs w:val="28"/>
          <w:lang w:val="sr-Cyrl-BA"/>
        </w:rPr>
        <w:t>ЗАКОН</w:t>
      </w:r>
    </w:p>
    <w:p w14:paraId="1D7AB51D" w14:textId="25EB6C5B" w:rsidR="00224539" w:rsidRPr="00832FFC" w:rsidRDefault="00224539" w:rsidP="00FD3DF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sr-Cyrl-BA"/>
        </w:rPr>
      </w:pPr>
      <w:r w:rsidRPr="00832FFC">
        <w:rPr>
          <w:rFonts w:ascii="Times New Roman" w:hAnsi="Times New Roman" w:cs="Times New Roman"/>
          <w:b/>
          <w:noProof/>
          <w:sz w:val="28"/>
          <w:szCs w:val="28"/>
          <w:lang w:val="sr-Cyrl-BA"/>
        </w:rPr>
        <w:t>О</w:t>
      </w:r>
      <w:r w:rsidR="00784C2B" w:rsidRPr="00832FFC">
        <w:rPr>
          <w:rFonts w:ascii="Times New Roman" w:hAnsi="Times New Roman" w:cs="Times New Roman"/>
          <w:b/>
          <w:noProof/>
          <w:sz w:val="28"/>
          <w:szCs w:val="28"/>
          <w:lang w:val="sr-Cyrl-BA"/>
        </w:rPr>
        <w:t xml:space="preserve"> </w:t>
      </w:r>
      <w:r w:rsidRPr="00832FFC">
        <w:rPr>
          <w:rFonts w:ascii="Times New Roman" w:hAnsi="Times New Roman" w:cs="Times New Roman"/>
          <w:b/>
          <w:noProof/>
          <w:sz w:val="28"/>
          <w:szCs w:val="28"/>
          <w:lang w:val="sr-Cyrl-BA"/>
        </w:rPr>
        <w:t>ИЗМЈЕНАМА И ДОПУНАМА</w:t>
      </w:r>
      <w:r w:rsidR="00784C2B" w:rsidRPr="00832FFC">
        <w:rPr>
          <w:rFonts w:ascii="Times New Roman" w:hAnsi="Times New Roman" w:cs="Times New Roman"/>
          <w:b/>
          <w:noProof/>
          <w:sz w:val="28"/>
          <w:szCs w:val="28"/>
          <w:lang w:val="sr-Cyrl-BA"/>
        </w:rPr>
        <w:t xml:space="preserve"> </w:t>
      </w:r>
    </w:p>
    <w:p w14:paraId="0782D987" w14:textId="77777777" w:rsidR="00224539" w:rsidRPr="00832FFC" w:rsidRDefault="00224539" w:rsidP="00FD3DF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val="sr-Cyrl-BA"/>
        </w:rPr>
      </w:pPr>
      <w:r w:rsidRPr="00832FFC">
        <w:rPr>
          <w:rFonts w:ascii="Times New Roman" w:hAnsi="Times New Roman" w:cs="Times New Roman"/>
          <w:b/>
          <w:noProof/>
          <w:sz w:val="28"/>
          <w:szCs w:val="28"/>
          <w:lang w:val="sr-Cyrl-BA"/>
        </w:rPr>
        <w:t>ЗАКОНА О ИНВЕСТИЦИОНИМ ФОНДОВИМА</w:t>
      </w:r>
    </w:p>
    <w:p w14:paraId="41DFC82A" w14:textId="1431C331" w:rsidR="00224539" w:rsidRPr="00832FFC" w:rsidRDefault="00224539" w:rsidP="00FD3D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5419DB62" w14:textId="77777777" w:rsidR="00686673" w:rsidRPr="000E5389" w:rsidRDefault="00686673" w:rsidP="00FD3D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10ECEF8" w14:textId="77777777" w:rsidR="00224539" w:rsidRPr="000E5389" w:rsidRDefault="00224539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 1.</w:t>
      </w:r>
    </w:p>
    <w:p w14:paraId="7026E685" w14:textId="77777777" w:rsidR="00E67112" w:rsidRPr="000E5389" w:rsidRDefault="00E67112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1F6661C6" w14:textId="0A0989E5" w:rsidR="00224539" w:rsidRPr="000E5389" w:rsidRDefault="00686673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ab/>
      </w:r>
      <w:r w:rsidR="0022453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У </w:t>
      </w:r>
      <w:r w:rsidR="00E67112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Закону о инвестиционим фондовима</w:t>
      </w:r>
      <w:r w:rsidR="00784C2B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E67112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(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„</w:t>
      </w:r>
      <w:r w:rsidR="00E67112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Службени гласник Републике Српске“, бр. 92/06, 82/15 и 94/19) у </w:t>
      </w:r>
      <w:r w:rsidR="0022453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члану 2. у алинеји шестој ријечи: „инвестициони фонд ризичног капитала“ замјењују се ријечима: </w:t>
      </w:r>
      <w:r w:rsidR="007260D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„</w:t>
      </w:r>
      <w:r w:rsidR="00AB3EE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алтернативни инвестициони фонд“.</w:t>
      </w:r>
    </w:p>
    <w:p w14:paraId="35C19A4F" w14:textId="77777777" w:rsidR="00224539" w:rsidRPr="000E5389" w:rsidRDefault="00224539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  <w:t xml:space="preserve">Алинеја десета мијења се и гласи: </w:t>
      </w:r>
    </w:p>
    <w:p w14:paraId="5F499713" w14:textId="6A1334CC" w:rsidR="00224539" w:rsidRPr="000E5389" w:rsidRDefault="00686673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</w:r>
      <w:r w:rsidR="0022453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„</w:t>
      </w:r>
      <w:r w:rsidR="00EC356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’</w:t>
      </w:r>
      <w:r w:rsidR="0022453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Професионални инвеститор</w:t>
      </w:r>
      <w:r w:rsidR="00EC356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’</w:t>
      </w:r>
      <w:r w:rsidR="0022453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–</w:t>
      </w:r>
      <w:r w:rsidR="0022453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инвеститор који испуњава услове утврђене законом којим се уређује тржиште хартија од вриједности,“. </w:t>
      </w:r>
    </w:p>
    <w:p w14:paraId="25358D98" w14:textId="77777777" w:rsidR="00224539" w:rsidRPr="000E5389" w:rsidRDefault="00224539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ab/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Алинеја једанаеста</w:t>
      </w:r>
      <w:r w:rsidRPr="000E5389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мијења се и гласи:</w:t>
      </w:r>
    </w:p>
    <w:p w14:paraId="1285C3F5" w14:textId="2E70F737" w:rsidR="00224539" w:rsidRPr="000E5389" w:rsidRDefault="00686673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</w:r>
      <w:r w:rsidR="0022453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„</w:t>
      </w:r>
      <w:r w:rsidR="00EC356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’</w:t>
      </w:r>
      <w:r w:rsidR="0022453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Мали инвеститор</w:t>
      </w:r>
      <w:r w:rsidR="00EC356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’</w:t>
      </w:r>
      <w:r w:rsidR="0022453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– инвеститор који није професионални инвеститор</w:t>
      </w:r>
      <w:r w:rsidR="00EC356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,</w:t>
      </w:r>
      <w:r w:rsidR="0022453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“</w:t>
      </w:r>
      <w:r w:rsidR="00EC356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.</w:t>
      </w:r>
    </w:p>
    <w:p w14:paraId="30BB4946" w14:textId="03C01B19" w:rsidR="00224539" w:rsidRPr="000E5389" w:rsidRDefault="00224539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  <w:t xml:space="preserve">Послије алинеје шеснаесте додају се </w:t>
      </w:r>
      <w:r w:rsidR="00EC356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нове 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алинеје седамнае</w:t>
      </w:r>
      <w:r w:rsidR="00261FD7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ст</w:t>
      </w:r>
      <w:r w:rsidR="00674557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а</w:t>
      </w:r>
      <w:r w:rsidR="00261FD7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, осамнаест</w:t>
      </w:r>
      <w:r w:rsidR="00674557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а</w:t>
      </w:r>
      <w:r w:rsidR="00261FD7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,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деветнаест</w:t>
      </w:r>
      <w:r w:rsidR="00674557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а</w:t>
      </w:r>
      <w:r w:rsidR="00861943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,</w:t>
      </w:r>
      <w:r w:rsidR="00261FD7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двадесе</w:t>
      </w:r>
      <w:r w:rsidR="00674557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та</w:t>
      </w:r>
      <w:r w:rsidR="0081014D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и</w:t>
      </w:r>
      <w:r w:rsidR="00861943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двадесет</w:t>
      </w:r>
      <w:r w:rsidR="00784C2B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861943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прва</w:t>
      </w:r>
      <w:r w:rsidR="00261FD7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, 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које гласе:</w:t>
      </w:r>
    </w:p>
    <w:p w14:paraId="1BF6CFE8" w14:textId="14838A6D" w:rsidR="00224539" w:rsidRPr="000E5389" w:rsidRDefault="00861943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</w:r>
      <w:r w:rsidR="0022453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„</w:t>
      </w:r>
      <w:r w:rsidR="00F140A7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’</w:t>
      </w:r>
      <w:r w:rsidR="0022453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Алтернативни инвестициони фонд</w:t>
      </w:r>
      <w:r w:rsidR="00F140A7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’</w:t>
      </w:r>
      <w:r w:rsidR="0022453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7431D8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(у даљем тексту</w:t>
      </w:r>
      <w:r w:rsidR="00686673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:</w:t>
      </w:r>
      <w:r w:rsidR="007431D8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АИФ) </w:t>
      </w:r>
      <w:r w:rsidR="0022453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–</w:t>
      </w:r>
      <w:r w:rsidR="005F6328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22453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инвестициони фонд </w:t>
      </w:r>
      <w:r w:rsidR="00183ED8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који</w:t>
      </w:r>
      <w:r w:rsidR="0022453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прикупља средства од</w:t>
      </w:r>
      <w:r w:rsidR="00183ED8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E13955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већег броја </w:t>
      </w:r>
      <w:r w:rsidR="0022453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инвеститора са намјером да их </w:t>
      </w:r>
      <w:r w:rsidR="00183ED8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улаже</w:t>
      </w:r>
      <w:r w:rsidR="0022453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у складу са унапријед утврђеном </w:t>
      </w:r>
      <w:r w:rsidR="00127612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стратегијом и циљем улагања инвестиционог фонда</w:t>
      </w:r>
      <w:r w:rsidR="00183ED8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у корист тих </w:t>
      </w:r>
      <w:r w:rsidR="00EC337D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власника удјела</w:t>
      </w:r>
      <w:r w:rsidR="00183ED8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E13955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(</w:t>
      </w:r>
      <w:r w:rsidR="00183ED8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у складу са главом XI</w:t>
      </w:r>
      <w:r w:rsidR="007431D8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овог закона</w:t>
      </w:r>
      <w:r w:rsidR="00E13955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)</w:t>
      </w:r>
      <w:r w:rsidR="009F3EC2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,</w:t>
      </w:r>
    </w:p>
    <w:p w14:paraId="6692CA13" w14:textId="2948F0F7" w:rsidR="007431D8" w:rsidRPr="000E5389" w:rsidRDefault="00861943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</w:r>
      <w:r w:rsidR="00674557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’</w:t>
      </w:r>
      <w:r w:rsidR="007431D8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Отворени АИФ</w:t>
      </w:r>
      <w:r w:rsidR="00674557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’</w:t>
      </w:r>
      <w:r w:rsidR="00794905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674557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–</w:t>
      </w:r>
      <w:r w:rsidR="007431D8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EC337D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посебна</w:t>
      </w:r>
      <w:r w:rsidR="007431D8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имовина, која нема својство правног лица, </w:t>
      </w:r>
      <w:r w:rsidR="00674557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а </w:t>
      </w:r>
      <w:r w:rsidR="007431D8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коју оснива и којом управља друштво за управљање АИФ</w:t>
      </w:r>
      <w:r w:rsidR="00674557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-</w:t>
      </w:r>
      <w:r w:rsidR="007431D8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ом (у даљем тексту</w:t>
      </w:r>
      <w:r w:rsidR="00674557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:</w:t>
      </w:r>
      <w:r w:rsidR="007431D8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ДУАИФ), </w:t>
      </w:r>
      <w:r w:rsidR="00EC337D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у своје име и за заједнички рачу</w:t>
      </w:r>
      <w:r w:rsidR="007431D8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н </w:t>
      </w:r>
      <w:r w:rsidR="00EC337D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власника удјела</w:t>
      </w:r>
      <w:r w:rsidR="007431D8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у АИФ</w:t>
      </w:r>
      <w:r w:rsidR="00674557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-</w:t>
      </w:r>
      <w:r w:rsidR="007431D8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у, у складу са главом XI овог закона, правил</w:t>
      </w:r>
      <w:r w:rsidR="00426C06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има</w:t>
      </w:r>
      <w:r w:rsidR="007431D8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пословања или проспект</w:t>
      </w:r>
      <w:r w:rsidR="00426C06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ом</w:t>
      </w:r>
      <w:r w:rsidR="007431D8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тог АИФ</w:t>
      </w:r>
      <w:r w:rsidR="00674557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-</w:t>
      </w:r>
      <w:r w:rsidR="007431D8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а, када пост</w:t>
      </w:r>
      <w:r w:rsidR="00426C06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оји обавеза његовог објављивања,</w:t>
      </w:r>
    </w:p>
    <w:p w14:paraId="218F15C2" w14:textId="3509DCA7" w:rsidR="00224539" w:rsidRPr="000E5389" w:rsidRDefault="00861943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74557" w:rsidRPr="000E5389">
        <w:rPr>
          <w:rFonts w:ascii="Times New Roman" w:hAnsi="Times New Roman" w:cs="Times New Roman"/>
          <w:sz w:val="24"/>
          <w:szCs w:val="24"/>
          <w:lang w:val="sr-Cyrl-BA"/>
        </w:rPr>
        <w:t>’</w:t>
      </w:r>
      <w:r w:rsidR="0022453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Професионални инвеститор у АИФ</w:t>
      </w:r>
      <w:r w:rsidR="00674557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’</w:t>
      </w:r>
      <w:r w:rsidR="0022453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674557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–</w:t>
      </w:r>
      <w:r w:rsidR="0022453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мали инвеститор који испуњава </w:t>
      </w:r>
      <w:r w:rsidR="00426C06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услове утврђене овим законом,</w:t>
      </w:r>
    </w:p>
    <w:p w14:paraId="0942672E" w14:textId="46ADC1E2" w:rsidR="00261FD7" w:rsidRPr="000E5389" w:rsidRDefault="00261FD7" w:rsidP="00FD3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74557" w:rsidRPr="000E5389">
        <w:rPr>
          <w:rFonts w:ascii="Times New Roman" w:hAnsi="Times New Roman" w:cs="Times New Roman"/>
          <w:sz w:val="24"/>
          <w:szCs w:val="24"/>
          <w:lang w:val="sr-Cyrl-BA"/>
        </w:rPr>
        <w:t>’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Инструменти </w:t>
      </w:r>
      <w:r w:rsidR="00E13955" w:rsidRPr="000E5389">
        <w:rPr>
          <w:rFonts w:ascii="Times New Roman" w:hAnsi="Times New Roman" w:cs="Times New Roman"/>
          <w:sz w:val="24"/>
          <w:szCs w:val="24"/>
          <w:lang w:val="sr-Cyrl-BA"/>
        </w:rPr>
        <w:t>слич</w:t>
      </w:r>
      <w:r w:rsidR="00426C06" w:rsidRPr="000E5389">
        <w:rPr>
          <w:rFonts w:ascii="Times New Roman" w:hAnsi="Times New Roman" w:cs="Times New Roman"/>
          <w:sz w:val="24"/>
          <w:szCs w:val="24"/>
          <w:lang w:val="sr-Cyrl-BA"/>
        </w:rPr>
        <w:t>ни</w:t>
      </w:r>
      <w:r w:rsidR="00E13955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>власничким инструментима</w:t>
      </w:r>
      <w:r w:rsidR="00674557" w:rsidRPr="000E5389">
        <w:rPr>
          <w:rFonts w:ascii="Times New Roman" w:hAnsi="Times New Roman" w:cs="Times New Roman"/>
          <w:sz w:val="24"/>
          <w:szCs w:val="24"/>
          <w:lang w:val="sr-Cyrl-BA"/>
        </w:rPr>
        <w:t>’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74557" w:rsidRPr="000E5389">
        <w:rPr>
          <w:rFonts w:ascii="Times New Roman" w:hAnsi="Times New Roman" w:cs="Times New Roman"/>
          <w:sz w:val="24"/>
          <w:szCs w:val="24"/>
          <w:lang w:val="sr-Cyrl-BA"/>
        </w:rPr>
        <w:t>–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врста инструмената финансирања која представља комбинацију власничког капитала и дуга, при чему је профит од таквих инструмената повезан са добити или губитком правног лица у које је алтернативни инвестициони фонд уложио своју имовину, а отплата инструмената у случају неиспуњења обавеза није потпуно обезбиј</w:t>
      </w:r>
      <w:r w:rsidR="00426C06" w:rsidRPr="000E5389">
        <w:rPr>
          <w:rFonts w:ascii="Times New Roman" w:hAnsi="Times New Roman" w:cs="Times New Roman"/>
          <w:sz w:val="24"/>
          <w:szCs w:val="24"/>
          <w:lang w:val="sr-Cyrl-BA"/>
        </w:rPr>
        <w:t>еђена,</w:t>
      </w:r>
    </w:p>
    <w:p w14:paraId="39E8CEFA" w14:textId="1C016939" w:rsidR="00224539" w:rsidRPr="000E5389" w:rsidRDefault="00261FD7" w:rsidP="00FD3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F140A7" w:rsidRPr="000E5389">
        <w:rPr>
          <w:rFonts w:ascii="Times New Roman" w:hAnsi="Times New Roman" w:cs="Times New Roman"/>
          <w:sz w:val="24"/>
          <w:szCs w:val="24"/>
          <w:lang w:val="sr-Cyrl-BA"/>
        </w:rPr>
        <w:t>’</w:t>
      </w:r>
      <w:r w:rsidR="00224539" w:rsidRPr="000E5389">
        <w:rPr>
          <w:rFonts w:ascii="Times New Roman" w:hAnsi="Times New Roman" w:cs="Times New Roman"/>
          <w:sz w:val="24"/>
          <w:szCs w:val="24"/>
          <w:lang w:val="sr-Cyrl-BA"/>
        </w:rPr>
        <w:t>Финансијска полуга</w:t>
      </w:r>
      <w:r w:rsidR="00F140A7" w:rsidRPr="000E5389">
        <w:rPr>
          <w:rFonts w:ascii="Times New Roman" w:hAnsi="Times New Roman" w:cs="Times New Roman"/>
          <w:sz w:val="24"/>
          <w:szCs w:val="24"/>
          <w:lang w:val="sr-Cyrl-BA"/>
        </w:rPr>
        <w:t>’</w:t>
      </w:r>
      <w:r w:rsidR="00224539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74557" w:rsidRPr="000E5389">
        <w:rPr>
          <w:rFonts w:ascii="Times New Roman" w:hAnsi="Times New Roman" w:cs="Times New Roman"/>
          <w:sz w:val="24"/>
          <w:szCs w:val="24"/>
          <w:lang w:val="sr-Cyrl-BA"/>
        </w:rPr>
        <w:t>–</w:t>
      </w:r>
      <w:r w:rsidR="00224539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свака метода помоћу које друштво за управљање алтернативним инвестиционим фондовима повећава изложеност алтернативног инвестиционог фонда којим управља, било позајмљивањем новца или хартија од вриједности, било заузимањем позиција са дериватима у које је уграђена финансијска</w:t>
      </w:r>
      <w:r w:rsidR="00426C06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полуга или на други начин</w:t>
      </w:r>
      <w:r w:rsidR="00150CFD" w:rsidRPr="000E5389">
        <w:rPr>
          <w:rFonts w:ascii="Times New Roman" w:hAnsi="Times New Roman" w:cs="Times New Roman"/>
          <w:sz w:val="24"/>
          <w:szCs w:val="24"/>
        </w:rPr>
        <w:t>.</w:t>
      </w:r>
      <w:r w:rsidR="00C67482" w:rsidRPr="000E5389">
        <w:rPr>
          <w:rFonts w:ascii="Times New Roman" w:hAnsi="Times New Roman" w:cs="Times New Roman"/>
          <w:sz w:val="24"/>
          <w:szCs w:val="24"/>
          <w:lang w:val="sr-Cyrl-BA"/>
        </w:rPr>
        <w:t>“</w:t>
      </w:r>
    </w:p>
    <w:p w14:paraId="52C1152A" w14:textId="129DC429" w:rsidR="00686673" w:rsidRPr="00094C63" w:rsidRDefault="00686673" w:rsidP="00094C6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97463F4" w14:textId="77777777" w:rsidR="005C1CEE" w:rsidRPr="000E5389" w:rsidRDefault="005C1CEE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</w:p>
    <w:p w14:paraId="7A7E1D7B" w14:textId="497B19C8" w:rsidR="00244A5B" w:rsidRPr="000E5389" w:rsidRDefault="00224539" w:rsidP="007260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Члан 2.</w:t>
      </w:r>
    </w:p>
    <w:p w14:paraId="1298F30A" w14:textId="77777777" w:rsidR="007260D9" w:rsidRPr="000E5389" w:rsidRDefault="007260D9" w:rsidP="007260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</w:p>
    <w:p w14:paraId="3EAF6698" w14:textId="1845B710" w:rsidR="00A73405" w:rsidRDefault="00EC337D" w:rsidP="00832F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</w:r>
      <w:r w:rsidR="00244A5B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У члану 11. у ставу 2. у тачки а) ријечи: „квалификованих инвеститора“ замјењују се ријечима: „професионалних инвеститора“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, као и</w:t>
      </w:r>
      <w:r w:rsidR="00A97BC2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кроз цијели текст З</w:t>
      </w:r>
      <w:r w:rsidR="00244A5B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акона у одговарајућем падежу.</w:t>
      </w:r>
    </w:p>
    <w:p w14:paraId="7E9228F8" w14:textId="77777777" w:rsidR="005C1CEE" w:rsidRDefault="005C1CEE" w:rsidP="00832F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AD9D725" w14:textId="77777777" w:rsidR="00094C63" w:rsidRDefault="00094C63" w:rsidP="00832F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21F91AA" w14:textId="77777777" w:rsidR="00094C63" w:rsidRDefault="00094C63" w:rsidP="00832F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023FDE6" w14:textId="77777777" w:rsidR="00094C63" w:rsidRPr="00094C63" w:rsidRDefault="00094C63" w:rsidP="00832F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E39CC82" w14:textId="5728436C" w:rsidR="00244A5B" w:rsidRPr="000E5389" w:rsidRDefault="00244A5B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lastRenderedPageBreak/>
        <w:t>Члан 3.</w:t>
      </w:r>
    </w:p>
    <w:p w14:paraId="3A678C0A" w14:textId="77777777" w:rsidR="00224539" w:rsidRPr="000E5389" w:rsidRDefault="00224539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</w:p>
    <w:p w14:paraId="31743C5E" w14:textId="760DF9F5" w:rsidR="00224539" w:rsidRPr="000E5389" w:rsidRDefault="00DE41B0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</w:r>
      <w:r w:rsidR="00674557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У члану 13.</w:t>
      </w:r>
      <w:r w:rsidR="0022453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674557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тачка</w:t>
      </w:r>
      <w:r w:rsidR="0022453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б) мијења се и гласи:</w:t>
      </w:r>
    </w:p>
    <w:p w14:paraId="5921EBD1" w14:textId="4670316B" w:rsidR="00224539" w:rsidRDefault="00DE41B0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</w:r>
      <w:r w:rsidR="0022453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„б) алтернативни инвестициони фонд“.</w:t>
      </w:r>
    </w:p>
    <w:p w14:paraId="483ABE36" w14:textId="77777777" w:rsidR="005C1CEE" w:rsidRDefault="005C1CEE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</w:p>
    <w:p w14:paraId="109FEADF" w14:textId="77777777" w:rsidR="005C1CEE" w:rsidRPr="000E5389" w:rsidRDefault="005C1CEE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</w:p>
    <w:p w14:paraId="000BB491" w14:textId="0D7B42A5" w:rsidR="00754190" w:rsidRPr="000E5389" w:rsidRDefault="00754190" w:rsidP="007541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Члан 4.</w:t>
      </w:r>
    </w:p>
    <w:p w14:paraId="59B7A1CB" w14:textId="77777777" w:rsidR="00754190" w:rsidRPr="000E5389" w:rsidRDefault="00754190" w:rsidP="007541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</w:p>
    <w:p w14:paraId="1FF7C9F6" w14:textId="518399CF" w:rsidR="00754190" w:rsidRPr="000E5389" w:rsidRDefault="00754190" w:rsidP="006F38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  <w:t>У члану 22б. у ставу 4. ријечи: „најкасније у року од три мје</w:t>
      </w:r>
      <w:r w:rsidR="004A370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сеца од подношења захтјева“ зам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јењују се ријечима: „у</w:t>
      </w:r>
      <w:r w:rsidR="00921694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року утврђен</w:t>
      </w:r>
      <w:r w:rsidR="006F3890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и</w:t>
      </w:r>
      <w:r w:rsidR="00921694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м законом </w:t>
      </w:r>
      <w:r w:rsidR="0009439F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којим се уређује општи управни поступак“.</w:t>
      </w:r>
    </w:p>
    <w:p w14:paraId="62022AE7" w14:textId="77777777" w:rsidR="005C1CEE" w:rsidRPr="000E5389" w:rsidRDefault="005C1CEE" w:rsidP="006F38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</w:p>
    <w:p w14:paraId="0560A19F" w14:textId="42965CA9" w:rsidR="00224539" w:rsidRPr="000E5389" w:rsidRDefault="00224539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Ч</w:t>
      </w:r>
      <w:r w:rsidR="00244A5B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л</w:t>
      </w:r>
      <w:r w:rsidR="009E532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ан 5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.</w:t>
      </w:r>
    </w:p>
    <w:p w14:paraId="67250B6E" w14:textId="77777777" w:rsidR="00224539" w:rsidRPr="000E5389" w:rsidRDefault="00224539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</w:p>
    <w:p w14:paraId="13345D6B" w14:textId="77777777" w:rsidR="00224539" w:rsidRPr="000E5389" w:rsidRDefault="00BF4B58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</w:r>
      <w:r w:rsidR="0022453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У члану 23. став 1. мијења се и гласи:</w:t>
      </w:r>
    </w:p>
    <w:p w14:paraId="5AF09F45" w14:textId="7613B38F" w:rsidR="00224539" w:rsidRPr="000E5389" w:rsidRDefault="00132993" w:rsidP="00FD3DF1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224539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„(1) Дјелатности </w:t>
      </w:r>
      <w:r w:rsidR="00086F8E" w:rsidRPr="000E5389">
        <w:rPr>
          <w:rFonts w:ascii="Times New Roman" w:hAnsi="Times New Roman" w:cs="Times New Roman"/>
          <w:sz w:val="24"/>
          <w:szCs w:val="24"/>
          <w:lang w:val="sr-Cyrl-BA"/>
        </w:rPr>
        <w:t>друштва за управљање</w:t>
      </w:r>
      <w:r w:rsidR="00224539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94905" w:rsidRPr="000E5389">
        <w:rPr>
          <w:rFonts w:ascii="Times New Roman" w:hAnsi="Times New Roman" w:cs="Times New Roman"/>
          <w:sz w:val="24"/>
          <w:szCs w:val="24"/>
          <w:lang w:val="sr-Cyrl-BA"/>
        </w:rPr>
        <w:t>су</w:t>
      </w:r>
      <w:r w:rsidR="00224539" w:rsidRPr="000E5389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5C1B0C41" w14:textId="30B910FF" w:rsidR="00224539" w:rsidRPr="000E5389" w:rsidRDefault="00E13955" w:rsidP="00FD3DF1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  <w:t>а) основна дјелатност</w:t>
      </w:r>
      <w:r w:rsidR="00FD3DF1" w:rsidRPr="000E5389">
        <w:rPr>
          <w:rFonts w:ascii="Times New Roman" w:hAnsi="Times New Roman" w:cs="Times New Roman"/>
          <w:sz w:val="24"/>
          <w:szCs w:val="24"/>
          <w:lang w:val="sr-Cyrl-BA"/>
        </w:rPr>
        <w:t>, која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обухвата</w:t>
      </w:r>
      <w:r w:rsidR="00224539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67246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оснивање и </w:t>
      </w:r>
      <w:r w:rsidR="00224539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управљање </w:t>
      </w:r>
      <w:r w:rsidR="00086F8E" w:rsidRPr="000E5389">
        <w:rPr>
          <w:rFonts w:ascii="Times New Roman" w:hAnsi="Times New Roman" w:cs="Times New Roman"/>
          <w:sz w:val="24"/>
          <w:szCs w:val="24"/>
          <w:lang w:val="sr-Cyrl-BA"/>
        </w:rPr>
        <w:t>инвестиционим фондом</w:t>
      </w:r>
      <w:r w:rsidR="00224539" w:rsidRPr="000E5389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14B212ED" w14:textId="77777777" w:rsidR="00224539" w:rsidRPr="000E5389" w:rsidRDefault="00224539" w:rsidP="00FD3DF1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  <w:t>б) додатне дјелатности:</w:t>
      </w:r>
    </w:p>
    <w:p w14:paraId="0E8CC480" w14:textId="77777777" w:rsidR="00224539" w:rsidRPr="000E5389" w:rsidRDefault="00224539" w:rsidP="00FD3DF1">
      <w:pPr>
        <w:widowControl w:val="0"/>
        <w:tabs>
          <w:tab w:val="left" w:pos="90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  <w:t>1) управљање портфељом на дискреционој и појединачној основи у складу са законом којим се уређује тржиште хартија од вриједности,</w:t>
      </w:r>
    </w:p>
    <w:p w14:paraId="495B1108" w14:textId="77777777" w:rsidR="00224539" w:rsidRPr="000E5389" w:rsidRDefault="00224539" w:rsidP="00FD3DF1">
      <w:pPr>
        <w:widowControl w:val="0"/>
        <w:tabs>
          <w:tab w:val="left" w:pos="90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  <w:t>2) пружање савјетодавних услуга клијентима у вези са пословањем са хартијама од вриједности (послови инвестиционог савјетовања) у складу са законом којим се уређује тржиште хартија од вриједности.“</w:t>
      </w:r>
    </w:p>
    <w:p w14:paraId="45A93207" w14:textId="77777777" w:rsidR="00224539" w:rsidRPr="000E5389" w:rsidRDefault="00224539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</w:r>
      <w:r w:rsidR="00086F8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Став 3. мијења се и гласи: </w:t>
      </w:r>
    </w:p>
    <w:p w14:paraId="06F11362" w14:textId="05D0363B" w:rsidR="00086F8E" w:rsidRPr="000E5389" w:rsidRDefault="00086F8E" w:rsidP="00FD3DF1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  <w:t>„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>(3) Поред дјелатности из става 1. овог члана, друштво за управљање може да обавља и дјелатност</w:t>
      </w:r>
      <w:r w:rsidR="00E13955" w:rsidRPr="000E5389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управљања:</w:t>
      </w:r>
    </w:p>
    <w:p w14:paraId="69814C19" w14:textId="2A878691" w:rsidR="00086F8E" w:rsidRPr="000E5389" w:rsidRDefault="00086F8E" w:rsidP="00FD3DF1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  <w:t>а) АИФ</w:t>
      </w:r>
      <w:r w:rsidR="00FD3DF1" w:rsidRPr="000E5389">
        <w:rPr>
          <w:rFonts w:ascii="Times New Roman" w:hAnsi="Times New Roman" w:cs="Times New Roman"/>
          <w:sz w:val="24"/>
          <w:szCs w:val="24"/>
          <w:lang w:val="sr-Cyrl-BA"/>
        </w:rPr>
        <w:t>-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ом </w:t>
      </w:r>
      <w:r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 xml:space="preserve">основаним у складу са одредбама овог закона, који </w:t>
      </w:r>
      <w:r w:rsidR="00FD3DF1"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>је</w:t>
      </w:r>
      <w:r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 xml:space="preserve"> субјект надзора Комисије, и под условом да за то добије дозволу Комисије</w:t>
      </w:r>
      <w:r w:rsidR="00FD3DF1" w:rsidRPr="000E5389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20514F73" w14:textId="327A951C" w:rsidR="00086F8E" w:rsidRPr="000E5389" w:rsidRDefault="00086F8E" w:rsidP="00FD3DF1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б) фондовима основаним </w:t>
      </w:r>
      <w:r w:rsidR="00E50D34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у складу са 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посебним законима, </w:t>
      </w:r>
      <w:r w:rsidR="00E50D34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ако је од Комисије прибавило 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>дозволу за управљање таквим фондовима.</w:t>
      </w:r>
    </w:p>
    <w:p w14:paraId="6A61A59F" w14:textId="42AFFD9F" w:rsidR="00086F8E" w:rsidRPr="000E5389" w:rsidRDefault="00DE41B0" w:rsidP="00FD3DF1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F8E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Послије става 3. </w:t>
      </w:r>
      <w:r w:rsidR="0039435E" w:rsidRPr="000E5389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086F8E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одају 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>се нови ст. 4</w:t>
      </w:r>
      <w:r w:rsidR="00AE6CE0" w:rsidRPr="000E5389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5. </w:t>
      </w:r>
      <w:r w:rsidR="00AE6CE0" w:rsidRPr="000E5389">
        <w:rPr>
          <w:rFonts w:ascii="Times New Roman" w:hAnsi="Times New Roman" w:cs="Times New Roman"/>
          <w:sz w:val="24"/>
          <w:szCs w:val="24"/>
          <w:lang w:val="sr-Cyrl-BA"/>
        </w:rPr>
        <w:t>и 6</w:t>
      </w:r>
      <w:r w:rsidR="00686673" w:rsidRPr="000E5389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AE6CE0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>који гласе:</w:t>
      </w:r>
    </w:p>
    <w:p w14:paraId="3F1BC377" w14:textId="179EFF07" w:rsidR="00086F8E" w:rsidRPr="000E5389" w:rsidRDefault="00086F8E" w:rsidP="00FD3DF1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  <w:t>„(4) Друштву за управљање које нема дозволу за обављање основне дјелатности</w:t>
      </w:r>
      <w:r w:rsidR="00FD3DF1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Комисија не може издати дозволу за обављање додатних дјелатности из става 1. тачка б) </w:t>
      </w:r>
      <w:r w:rsidR="00ED1BEE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и става 3. 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>овог члана.</w:t>
      </w:r>
    </w:p>
    <w:p w14:paraId="27268BFE" w14:textId="2C534906" w:rsidR="00002F8A" w:rsidRPr="000E5389" w:rsidRDefault="00002F8A" w:rsidP="00FD3DF1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(5) На услове за издавање дозволе за обављање додатних дјелатности, начин обављања послова и надзор над обављањем дјелатности из става 1. </w:t>
      </w:r>
      <w:r w:rsidR="00A01180" w:rsidRPr="000E5389">
        <w:rPr>
          <w:rFonts w:ascii="Times New Roman" w:hAnsi="Times New Roman" w:cs="Times New Roman"/>
          <w:sz w:val="24"/>
          <w:szCs w:val="24"/>
          <w:lang w:val="sr-Cyrl-BA"/>
        </w:rPr>
        <w:t>т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>ачка б</w:t>
      </w:r>
      <w:r w:rsidR="00FD3DF1" w:rsidRPr="000E5389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B611A" w:rsidRPr="000E538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вог члана примјењују се одредбе закона </w:t>
      </w:r>
      <w:r w:rsidR="00FD3DF1" w:rsidRPr="000E5389">
        <w:rPr>
          <w:rFonts w:ascii="Times New Roman" w:hAnsi="Times New Roman" w:cs="Times New Roman"/>
          <w:sz w:val="24"/>
          <w:szCs w:val="24"/>
          <w:lang w:val="sr-Cyrl-BA"/>
        </w:rPr>
        <w:t>којим</w:t>
      </w:r>
      <w:r w:rsidR="006B611A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се уређује тржиште хартија од вриједности.</w:t>
      </w:r>
    </w:p>
    <w:p w14:paraId="0CD547FF" w14:textId="23B713E9" w:rsidR="0039435E" w:rsidRPr="000E5389" w:rsidRDefault="00002F8A" w:rsidP="00FD3DF1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  <w:t>(6</w:t>
      </w:r>
      <w:r w:rsidR="0039435E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) Комисија доноси акт којим прописује услове и поступак издавања дозволе за обављање основне и додатне дјелатности друштва за управљање, те других дјелатности </w:t>
      </w:r>
      <w:r w:rsidR="00E50D34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прописаних </w:t>
      </w:r>
      <w:r w:rsidR="0039435E" w:rsidRPr="000E5389">
        <w:rPr>
          <w:rFonts w:ascii="Times New Roman" w:hAnsi="Times New Roman" w:cs="Times New Roman"/>
          <w:sz w:val="24"/>
          <w:szCs w:val="24"/>
          <w:lang w:val="sr-Cyrl-BA"/>
        </w:rPr>
        <w:t>овим законом, као и начин извјештавања о тим пословима.“</w:t>
      </w:r>
    </w:p>
    <w:p w14:paraId="6D37C85E" w14:textId="77777777" w:rsidR="00132993" w:rsidRPr="000E5389" w:rsidRDefault="00132993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</w:p>
    <w:p w14:paraId="100EA9F9" w14:textId="65C6B75D" w:rsidR="00224539" w:rsidRPr="000E5389" w:rsidRDefault="00224539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Ч</w:t>
      </w:r>
      <w:r w:rsidR="009E532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лан 6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. </w:t>
      </w:r>
    </w:p>
    <w:p w14:paraId="1D9B779F" w14:textId="77777777" w:rsidR="006B611A" w:rsidRPr="000E5389" w:rsidRDefault="006B611A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</w:p>
    <w:p w14:paraId="7048D125" w14:textId="77777777" w:rsidR="006B611A" w:rsidRPr="000E5389" w:rsidRDefault="006B611A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  <w:t>У члану 27а. став 2. мијења се и гласи:</w:t>
      </w:r>
    </w:p>
    <w:p w14:paraId="04378E1E" w14:textId="0834BB1C" w:rsidR="005C1CEE" w:rsidRPr="000E5389" w:rsidRDefault="00FD16E0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  <w:t>„</w:t>
      </w:r>
      <w:r w:rsidR="00FD3DF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(2) </w:t>
      </w:r>
      <w:r w:rsidR="001C5E8F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Минимални услови стручног знања и искуства из става 1. тачка а) овог члана испуњени су ако лице има високу стручну спрему и најмање три године искуства на стручним пословима у друштву за управљање, односно пет година искуства у обављању послова на радном мјесту које захтијева посебно знање у вези са функционисањем финансијског тржишта и улагањем у хартије од вриједности.“</w:t>
      </w:r>
    </w:p>
    <w:p w14:paraId="63F4E703" w14:textId="536379E4" w:rsidR="001C5E8F" w:rsidRPr="000E5389" w:rsidRDefault="009E5329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lastRenderedPageBreak/>
        <w:t>Члан 7</w:t>
      </w:r>
      <w:r w:rsidR="001C5E8F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. </w:t>
      </w:r>
    </w:p>
    <w:p w14:paraId="454F41D2" w14:textId="77777777" w:rsidR="001C5E8F" w:rsidRPr="000E5389" w:rsidRDefault="001C5E8F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</w:p>
    <w:p w14:paraId="0C9CE611" w14:textId="77777777" w:rsidR="001C5E8F" w:rsidRPr="000E5389" w:rsidRDefault="001C5E8F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  <w:t>У члану 27г. став 2. мијења се и гласи:</w:t>
      </w:r>
    </w:p>
    <w:p w14:paraId="7A32C64E" w14:textId="4E7A5776" w:rsidR="001C5E8F" w:rsidRPr="000E5389" w:rsidRDefault="001C5E8F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  <w:t>„</w:t>
      </w:r>
      <w:r w:rsidR="00FD3DF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(2) 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Минимални услови стручног знања и искуства из става 1. тачка а) овог члана испуњени су ако лице има високу стручну спрему и најмање три године искуства на стручним пословима у друштву за управљање, односно пет година искуства у обављању послова на радном мјесту које захтијева посебно знање у вези са функционисањем финансијског тржишта и улагањем у хартије од вриједности.“</w:t>
      </w:r>
    </w:p>
    <w:p w14:paraId="3DC8ED0E" w14:textId="77777777" w:rsidR="00C22551" w:rsidRPr="00094C63" w:rsidRDefault="00C22551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B4403FD" w14:textId="0A526247" w:rsidR="001C5E8F" w:rsidRPr="000E5389" w:rsidRDefault="009E5329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Члан 8</w:t>
      </w:r>
      <w:r w:rsidR="001C5E8F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. </w:t>
      </w:r>
    </w:p>
    <w:p w14:paraId="7B59F2DF" w14:textId="77777777" w:rsidR="00132993" w:rsidRPr="000E5389" w:rsidRDefault="00132993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</w:p>
    <w:p w14:paraId="44C75FDB" w14:textId="76BC5C5F" w:rsidR="00224539" w:rsidRPr="000E5389" w:rsidRDefault="00BF4B58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</w:r>
      <w:r w:rsidR="0022453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У члану 36. послије става 5. додаје се нови став 6</w:t>
      </w:r>
      <w:r w:rsidR="00686673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,</w:t>
      </w:r>
      <w:r w:rsidR="0022453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који гласи:</w:t>
      </w:r>
    </w:p>
    <w:p w14:paraId="2FB51E5D" w14:textId="571A6407" w:rsidR="00224539" w:rsidRPr="000E5389" w:rsidRDefault="00132993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</w:r>
      <w:r w:rsidR="0022453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„</w:t>
      </w:r>
      <w:r w:rsidR="00E50D34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(6) </w:t>
      </w:r>
      <w:r w:rsidR="0022453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Одредбе овог члана сходно се примјењују и у случају када друштво намјерава да обавља послове управљања фондовима </w:t>
      </w:r>
      <w:r w:rsidR="0081014D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у</w:t>
      </w:r>
      <w:r w:rsidR="0022453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Федерациј</w:t>
      </w:r>
      <w:r w:rsidR="0081014D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и</w:t>
      </w:r>
      <w:r w:rsidR="0022453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81014D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БиХ</w:t>
      </w:r>
      <w:r w:rsidR="0022453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и Брчко Дистрикт</w:t>
      </w:r>
      <w:r w:rsidR="0081014D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у</w:t>
      </w:r>
      <w:r w:rsidR="00C3331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БиХ</w:t>
      </w:r>
      <w:r w:rsidR="0022453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.“</w:t>
      </w:r>
    </w:p>
    <w:p w14:paraId="603AFB7A" w14:textId="77777777" w:rsidR="00C22551" w:rsidRPr="00094C63" w:rsidRDefault="00C22551" w:rsidP="00094C6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B94C45B" w14:textId="28BD12C3" w:rsidR="00224539" w:rsidRPr="000E5389" w:rsidRDefault="00224539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Ч</w:t>
      </w:r>
      <w:r w:rsidR="009E532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лан 9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.</w:t>
      </w:r>
    </w:p>
    <w:p w14:paraId="153DC834" w14:textId="77777777" w:rsidR="005C4F74" w:rsidRPr="000E5389" w:rsidRDefault="005C4F74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</w:p>
    <w:p w14:paraId="7E363127" w14:textId="2642D278" w:rsidR="00B74A29" w:rsidRPr="000E5389" w:rsidRDefault="005C4F74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  <w:t xml:space="preserve">У члану 47. </w:t>
      </w:r>
      <w:r w:rsidR="00FD3DF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у ставу 2. </w:t>
      </w:r>
      <w:r w:rsidR="00B74A2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у та</w:t>
      </w:r>
      <w:r w:rsidR="00686673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чки л) послије ријечи: „удјела“ ријеч</w:t>
      </w:r>
      <w:r w:rsidR="00B74A2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: „и“</w:t>
      </w:r>
      <w:r w:rsidR="00D746D7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686673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брише се </w:t>
      </w:r>
      <w:r w:rsidR="00D746D7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и додаје се запета</w:t>
      </w:r>
      <w:r w:rsidR="00B74A2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. </w:t>
      </w:r>
    </w:p>
    <w:p w14:paraId="0008A334" w14:textId="6A7A30D6" w:rsidR="005C4F74" w:rsidRPr="000E5389" w:rsidRDefault="00B74A29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</w:r>
      <w:r w:rsidR="00FD3DF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У </w:t>
      </w:r>
      <w:r w:rsidR="005C4F74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тачк</w:t>
      </w:r>
      <w:r w:rsidR="00FD3DF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и</w:t>
      </w:r>
      <w:r w:rsidR="005C4F74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љ)</w:t>
      </w:r>
      <w:r w:rsidR="00FD3DF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послије ријечи: „емитује“</w:t>
      </w:r>
      <w:r w:rsidR="005C4F74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додај</w:t>
      </w:r>
      <w:r w:rsidR="00FD3DF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у</w:t>
      </w:r>
      <w:r w:rsidR="005C4F74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се</w:t>
      </w:r>
      <w:r w:rsidR="00FD3DF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запета и</w:t>
      </w:r>
      <w:r w:rsidR="005C4F74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нова тачка м)</w:t>
      </w:r>
      <w:r w:rsidR="00686673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,</w:t>
      </w:r>
      <w:r w:rsidR="005C4F74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која гласи:</w:t>
      </w:r>
    </w:p>
    <w:p w14:paraId="7DA24860" w14:textId="2B860B87" w:rsidR="005C4F74" w:rsidRPr="000E5389" w:rsidRDefault="005C4F74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</w:r>
      <w:r w:rsidR="00FD16E0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„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м) </w:t>
      </w:r>
      <w:r w:rsidR="009433B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у случају да обавља додатн</w:t>
      </w:r>
      <w:r w:rsidR="00FD3DF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е дјелатности из члана 23. став</w:t>
      </w:r>
      <w:r w:rsidR="009433B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1. тачка б) овог закона, </w:t>
      </w:r>
      <w:r w:rsidR="001E4D4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улаже дио или цијелу имовину портфеља којим управља у инвестиционе фондове којим управља, осим </w:t>
      </w:r>
      <w:r w:rsidR="009433B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ако за то није прибавило</w:t>
      </w:r>
      <w:r w:rsidR="001E4D4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претходну сагласност акц</w:t>
      </w:r>
      <w:r w:rsidR="00FD3DF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ионара, односно власника удјела</w:t>
      </w:r>
      <w:r w:rsidR="00966A07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“</w:t>
      </w:r>
      <w:r w:rsidR="00FD3DF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.</w:t>
      </w:r>
    </w:p>
    <w:p w14:paraId="72FA89DB" w14:textId="77777777" w:rsidR="005F6328" w:rsidRDefault="005F6328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</w:p>
    <w:p w14:paraId="51CE611E" w14:textId="77777777" w:rsidR="00C22551" w:rsidRPr="000E5389" w:rsidRDefault="00C22551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</w:p>
    <w:p w14:paraId="55BF79FE" w14:textId="0B0B8B1C" w:rsidR="005C4F74" w:rsidRPr="000E5389" w:rsidRDefault="009E5329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Члан 10</w:t>
      </w:r>
      <w:r w:rsidR="005C4F74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.</w:t>
      </w:r>
    </w:p>
    <w:p w14:paraId="2DB7ED80" w14:textId="77777777" w:rsidR="001C5E8F" w:rsidRPr="000E5389" w:rsidRDefault="001C5E8F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</w:p>
    <w:p w14:paraId="5DB07FBB" w14:textId="3F7EAAE6" w:rsidR="00BF4B58" w:rsidRPr="000E5389" w:rsidRDefault="001C5E8F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  <w:t xml:space="preserve">У члану 100. </w:t>
      </w:r>
      <w:r w:rsidR="003E15FF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у 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став</w:t>
      </w:r>
      <w:r w:rsidR="003E15FF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у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1. </w:t>
      </w:r>
      <w:r w:rsidR="003E15FF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у 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тачк</w:t>
      </w:r>
      <w:r w:rsidR="003E15FF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и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в) послије ријечи: „Европске уније“ додају се</w:t>
      </w:r>
      <w:r w:rsidR="003E15FF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запета и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ријечи: „укључујући удјеле отворених инвестиционих фондова с јавном понудом којима </w:t>
      </w:r>
      <w:r w:rsidR="00CD4953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се тргује на уређеном тржишту (енг</w:t>
      </w:r>
      <w:r w:rsidR="003E15FF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л</w:t>
      </w:r>
      <w:r w:rsidR="00CD4953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. Exchange-Traded Fund</w:t>
      </w:r>
      <w:r w:rsidR="003E15FF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)</w:t>
      </w:r>
      <w:r w:rsidR="00D746D7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“.</w:t>
      </w:r>
    </w:p>
    <w:p w14:paraId="7570A804" w14:textId="77777777" w:rsidR="00C22551" w:rsidRPr="00094C63" w:rsidRDefault="00C22551" w:rsidP="00094C6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79D5045" w14:textId="47D47A7B" w:rsidR="0009439F" w:rsidRPr="000E5389" w:rsidRDefault="0009439F" w:rsidP="000943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Члан 11.</w:t>
      </w:r>
    </w:p>
    <w:p w14:paraId="3D6B8F22" w14:textId="77777777" w:rsidR="004A370E" w:rsidRPr="000E5389" w:rsidRDefault="004A370E" w:rsidP="000943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</w:p>
    <w:p w14:paraId="133E6B39" w14:textId="1E15EFD0" w:rsidR="0009439F" w:rsidRPr="000E5389" w:rsidRDefault="0009439F" w:rsidP="000943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  <w:t xml:space="preserve">У члану 101. </w:t>
      </w:r>
      <w:r w:rsidR="009E2FD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став 3. </w:t>
      </w:r>
      <w:r w:rsidR="00E51DFD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б</w:t>
      </w:r>
      <w:r w:rsidR="009E2FD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рише се.</w:t>
      </w:r>
    </w:p>
    <w:p w14:paraId="4A9DB124" w14:textId="3A9C6EBA" w:rsidR="0035207C" w:rsidRPr="000E5389" w:rsidRDefault="0035207C" w:rsidP="0009439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  <w:t>Досадашњи ст. 4. до 8. постају ст. 3. до 7.</w:t>
      </w:r>
    </w:p>
    <w:p w14:paraId="57211F05" w14:textId="77777777" w:rsidR="00224539" w:rsidRDefault="00224539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</w:p>
    <w:p w14:paraId="7DEAA5C6" w14:textId="77777777" w:rsidR="00C22551" w:rsidRPr="000E5389" w:rsidRDefault="00C22551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</w:p>
    <w:p w14:paraId="2CAFE6D9" w14:textId="08FC9DBA" w:rsidR="00224539" w:rsidRPr="000E5389" w:rsidRDefault="00224539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Ч</w:t>
      </w:r>
      <w:r w:rsidR="009E532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лан 12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.</w:t>
      </w:r>
    </w:p>
    <w:p w14:paraId="7337D91D" w14:textId="77777777" w:rsidR="00224539" w:rsidRPr="000E5389" w:rsidRDefault="00224539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</w:p>
    <w:p w14:paraId="409115E9" w14:textId="34D4E08A" w:rsidR="00224539" w:rsidRPr="000E5389" w:rsidRDefault="00686673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</w:r>
      <w:r w:rsidR="0022453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У члану 109. у ставу 1. послије ријечи: </w:t>
      </w:r>
      <w:r w:rsidR="003E15FF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„</w:t>
      </w:r>
      <w:r w:rsidR="0022453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подјеле фонда“ додају се ријечи: “или промјене подврсте фонда“.</w:t>
      </w:r>
    </w:p>
    <w:p w14:paraId="19026689" w14:textId="6169B9AF" w:rsidR="002407C0" w:rsidRPr="000E5389" w:rsidRDefault="00686673" w:rsidP="00FD3DF1">
      <w:pPr>
        <w:pStyle w:val="Style4"/>
        <w:widowControl/>
        <w:spacing w:line="240" w:lineRule="auto"/>
        <w:rPr>
          <w:lang w:val="sr-Cyrl-BA"/>
        </w:rPr>
      </w:pPr>
      <w:r w:rsidRPr="000E5389">
        <w:rPr>
          <w:lang w:val="sr-Cyrl-BA"/>
        </w:rPr>
        <w:tab/>
      </w:r>
      <w:r w:rsidR="002407C0" w:rsidRPr="000E5389">
        <w:rPr>
          <w:lang w:val="sr-Cyrl-BA"/>
        </w:rPr>
        <w:t>Став 2. мијења се и гласи:</w:t>
      </w:r>
    </w:p>
    <w:p w14:paraId="0C2455E9" w14:textId="30D7BC34" w:rsidR="00AC6254" w:rsidRPr="000E5389" w:rsidRDefault="002407C0" w:rsidP="00FD3DF1">
      <w:pPr>
        <w:pStyle w:val="Style4"/>
        <w:widowControl/>
        <w:spacing w:line="240" w:lineRule="auto"/>
        <w:rPr>
          <w:lang w:val="sr-Cyrl-BA"/>
        </w:rPr>
      </w:pPr>
      <w:r w:rsidRPr="000E5389">
        <w:rPr>
          <w:lang w:val="sr-Cyrl-BA"/>
        </w:rPr>
        <w:tab/>
        <w:t xml:space="preserve">„(2) Након </w:t>
      </w:r>
      <w:r w:rsidR="00966A07" w:rsidRPr="000E5389">
        <w:rPr>
          <w:lang w:val="sr-Cyrl-BA"/>
        </w:rPr>
        <w:t xml:space="preserve">прибављања </w:t>
      </w:r>
      <w:r w:rsidRPr="000E5389">
        <w:rPr>
          <w:lang w:val="sr-Cyrl-BA"/>
        </w:rPr>
        <w:t>сагласности</w:t>
      </w:r>
      <w:r w:rsidRPr="000E5389">
        <w:rPr>
          <w:i/>
          <w:lang w:val="sr-Cyrl-BA"/>
        </w:rPr>
        <w:t xml:space="preserve"> </w:t>
      </w:r>
      <w:r w:rsidRPr="000E5389">
        <w:rPr>
          <w:lang w:val="sr-Cyrl-BA"/>
        </w:rPr>
        <w:t>Комисије из става 1. овог члана, друштво за управљање дужно</w:t>
      </w:r>
      <w:r w:rsidR="002117EB" w:rsidRPr="000E5389">
        <w:rPr>
          <w:lang w:val="sr-Cyrl-BA"/>
        </w:rPr>
        <w:t xml:space="preserve"> је</w:t>
      </w:r>
      <w:r w:rsidRPr="000E5389">
        <w:rPr>
          <w:lang w:val="sr-Cyrl-BA"/>
        </w:rPr>
        <w:t xml:space="preserve"> да власнике удјела обавијести о одобреним измјенама и упозна их са чињеницом да од фонда могу тражити откуп удјела без одбитка излазне</w:t>
      </w:r>
      <w:r w:rsidR="00AC6254" w:rsidRPr="000E5389">
        <w:rPr>
          <w:lang w:val="sr-Cyrl-BA"/>
        </w:rPr>
        <w:t xml:space="preserve"> накнаде прије увођења промјена, као и </w:t>
      </w:r>
      <w:r w:rsidR="003E15FF" w:rsidRPr="000E5389">
        <w:rPr>
          <w:lang w:val="sr-Cyrl-BA"/>
        </w:rPr>
        <w:t xml:space="preserve">о </w:t>
      </w:r>
      <w:r w:rsidR="00AC6254" w:rsidRPr="000E5389">
        <w:rPr>
          <w:lang w:val="sr-Cyrl-BA"/>
        </w:rPr>
        <w:t>дану када одобрене измјене проспекта ступају на снагу.</w:t>
      </w:r>
      <w:r w:rsidR="00D06967" w:rsidRPr="000E5389">
        <w:rPr>
          <w:lang w:val="sr-Cyrl-BA"/>
        </w:rPr>
        <w:t>“</w:t>
      </w:r>
    </w:p>
    <w:p w14:paraId="690091B3" w14:textId="7E0695E9" w:rsidR="00AC6254" w:rsidRPr="000E5389" w:rsidRDefault="00686673" w:rsidP="00FD3DF1">
      <w:pPr>
        <w:pStyle w:val="Style4"/>
        <w:widowControl/>
        <w:spacing w:line="240" w:lineRule="auto"/>
        <w:rPr>
          <w:lang w:val="sr-Cyrl-BA"/>
        </w:rPr>
      </w:pPr>
      <w:r w:rsidRPr="000E5389">
        <w:rPr>
          <w:lang w:val="sr-Cyrl-BA"/>
        </w:rPr>
        <w:lastRenderedPageBreak/>
        <w:tab/>
      </w:r>
      <w:r w:rsidR="00AC6254" w:rsidRPr="000E5389">
        <w:rPr>
          <w:lang w:val="sr-Cyrl-BA"/>
        </w:rPr>
        <w:t>Послије става 2. додају се нови ст. 3, 4, 5. и 6</w:t>
      </w:r>
      <w:r w:rsidRPr="000E5389">
        <w:rPr>
          <w:lang w:val="sr-Cyrl-BA"/>
        </w:rPr>
        <w:t>,</w:t>
      </w:r>
      <w:r w:rsidR="00AC6254" w:rsidRPr="000E5389">
        <w:rPr>
          <w:lang w:val="sr-Cyrl-BA"/>
        </w:rPr>
        <w:t xml:space="preserve"> који гласе:</w:t>
      </w:r>
    </w:p>
    <w:p w14:paraId="55E279DC" w14:textId="6C203FB7" w:rsidR="00AC6254" w:rsidRPr="000E5389" w:rsidRDefault="00AC6254" w:rsidP="00FD3DF1">
      <w:pPr>
        <w:pStyle w:val="Style4"/>
        <w:widowControl/>
        <w:spacing w:line="240" w:lineRule="auto"/>
        <w:rPr>
          <w:lang w:val="sr-Cyrl-BA"/>
        </w:rPr>
      </w:pPr>
      <w:r w:rsidRPr="000E5389">
        <w:rPr>
          <w:lang w:val="sr-Cyrl-BA"/>
        </w:rPr>
        <w:tab/>
      </w:r>
      <w:r w:rsidR="00966A07" w:rsidRPr="000E5389">
        <w:rPr>
          <w:lang w:val="sr-Cyrl-BA"/>
        </w:rPr>
        <w:t>„</w:t>
      </w:r>
      <w:r w:rsidRPr="000E5389">
        <w:rPr>
          <w:lang w:val="sr-Cyrl-BA"/>
        </w:rPr>
        <w:t>(3) Достава обавјештења из става 2. овог члана власницима удјела се врши на начин како је уговорена пословна комуникација.</w:t>
      </w:r>
    </w:p>
    <w:p w14:paraId="6C69D419" w14:textId="65B341A8" w:rsidR="001C5E8F" w:rsidRPr="000E5389" w:rsidRDefault="00AC6254" w:rsidP="00FD3DF1">
      <w:pPr>
        <w:pStyle w:val="Style4"/>
        <w:widowControl/>
        <w:spacing w:line="240" w:lineRule="auto"/>
        <w:rPr>
          <w:strike/>
          <w:lang w:val="sr-Cyrl-BA"/>
        </w:rPr>
      </w:pPr>
      <w:r w:rsidRPr="000E5389">
        <w:rPr>
          <w:lang w:val="sr-Cyrl-BA"/>
        </w:rPr>
        <w:tab/>
        <w:t>(4) Друштво за управљање дужно је да обавјештење из става 2. овог члана објави на видљивом мјесту</w:t>
      </w:r>
      <w:r w:rsidR="003E15FF" w:rsidRPr="000E5389">
        <w:rPr>
          <w:lang w:val="sr-Cyrl-BA"/>
        </w:rPr>
        <w:t>,</w:t>
      </w:r>
      <w:r w:rsidRPr="000E5389">
        <w:rPr>
          <w:lang w:val="sr-Cyrl-BA"/>
        </w:rPr>
        <w:t xml:space="preserve"> на својој интернет страници и у </w:t>
      </w:r>
      <w:r w:rsidR="00CD4953" w:rsidRPr="000E5389">
        <w:rPr>
          <w:lang w:val="sr-Cyrl-BA"/>
        </w:rPr>
        <w:t>два дневна листа доступна</w:t>
      </w:r>
      <w:r w:rsidRPr="000E5389">
        <w:rPr>
          <w:lang w:val="sr-Cyrl-BA"/>
        </w:rPr>
        <w:t xml:space="preserve"> на цијелој територији Републике Српске, најмање једном у сваких четрнаест дана</w:t>
      </w:r>
      <w:r w:rsidR="003E15FF" w:rsidRPr="000E5389">
        <w:rPr>
          <w:lang w:val="sr-Cyrl-BA"/>
        </w:rPr>
        <w:t>,</w:t>
      </w:r>
      <w:r w:rsidRPr="000E5389">
        <w:rPr>
          <w:lang w:val="sr-Cyrl-BA"/>
        </w:rPr>
        <w:t xml:space="preserve"> током периода од два мјесеца до дана увођења промјена</w:t>
      </w:r>
      <w:r w:rsidR="001C5E8F" w:rsidRPr="000E5389">
        <w:rPr>
          <w:lang w:val="sr-Cyrl-BA"/>
        </w:rPr>
        <w:t>.</w:t>
      </w:r>
    </w:p>
    <w:p w14:paraId="32FAA17E" w14:textId="19858A82" w:rsidR="002407C0" w:rsidRPr="000E5389" w:rsidRDefault="002407C0" w:rsidP="00FD3DF1">
      <w:pPr>
        <w:pStyle w:val="Style4"/>
        <w:widowControl/>
        <w:spacing w:line="240" w:lineRule="auto"/>
        <w:rPr>
          <w:lang w:val="sr-Cyrl-BA"/>
        </w:rPr>
      </w:pPr>
      <w:r w:rsidRPr="000E5389">
        <w:rPr>
          <w:lang w:val="sr-Cyrl-BA"/>
        </w:rPr>
        <w:tab/>
        <w:t xml:space="preserve">(5) Одобрене измјене проспекта </w:t>
      </w:r>
      <w:r w:rsidR="003E15FF" w:rsidRPr="000E5389">
        <w:rPr>
          <w:lang w:val="sr-Cyrl-BA"/>
        </w:rPr>
        <w:t>ступају</w:t>
      </w:r>
      <w:r w:rsidRPr="000E5389">
        <w:rPr>
          <w:lang w:val="sr-Cyrl-BA"/>
        </w:rPr>
        <w:t xml:space="preserve"> на снагу по истеку два мјесеца од дана прве објаве пром</w:t>
      </w:r>
      <w:r w:rsidR="0072467D" w:rsidRPr="000E5389">
        <w:rPr>
          <w:lang w:val="sr-Cyrl-BA"/>
        </w:rPr>
        <w:t>јена у дневном листу из става 4</w:t>
      </w:r>
      <w:r w:rsidRPr="000E5389">
        <w:rPr>
          <w:lang w:val="sr-Cyrl-BA"/>
        </w:rPr>
        <w:t>. овог члана.</w:t>
      </w:r>
      <w:r w:rsidR="00784C2B" w:rsidRPr="000E5389">
        <w:rPr>
          <w:lang w:val="sr-Cyrl-BA"/>
        </w:rPr>
        <w:t xml:space="preserve"> </w:t>
      </w:r>
    </w:p>
    <w:p w14:paraId="54123384" w14:textId="6F6CEBF8" w:rsidR="002407C0" w:rsidRPr="000E5389" w:rsidRDefault="002407C0" w:rsidP="00FD3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  <w:t>(6) Друштво за управљање дужно</w:t>
      </w:r>
      <w:r w:rsidR="0072467D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је 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да у </w:t>
      </w:r>
      <w:r w:rsidR="0072467D" w:rsidRPr="000E5389">
        <w:rPr>
          <w:rFonts w:ascii="Times New Roman" w:hAnsi="Times New Roman" w:cs="Times New Roman"/>
          <w:sz w:val="24"/>
          <w:szCs w:val="24"/>
          <w:lang w:val="sr-Cyrl-BA"/>
        </w:rPr>
        <w:t>року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из става 5. овог члана изврши откуп удјела по свим запримљеним захтјевима</w:t>
      </w:r>
      <w:r w:rsidR="003E15FF" w:rsidRPr="000E5389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прије ступања на снагу уведених промјена</w:t>
      </w:r>
      <w:r w:rsidR="003E15FF" w:rsidRPr="000E5389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по цијени на дан када је запримљен захтјев, у складу са проспектом и </w:t>
      </w:r>
      <w:r w:rsidR="0072467D" w:rsidRPr="000E5389">
        <w:rPr>
          <w:rFonts w:ascii="Times New Roman" w:hAnsi="Times New Roman" w:cs="Times New Roman"/>
          <w:sz w:val="24"/>
          <w:szCs w:val="24"/>
          <w:lang w:val="sr-Cyrl-BA"/>
        </w:rPr>
        <w:t>подзаконским актом</w:t>
      </w:r>
      <w:r w:rsidR="001C5E8F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Комисије.“</w:t>
      </w:r>
    </w:p>
    <w:p w14:paraId="594F3980" w14:textId="0FA023D7" w:rsidR="002407C0" w:rsidRPr="000E5389" w:rsidRDefault="00686673" w:rsidP="00FD3D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2407C0" w:rsidRPr="000E5389">
        <w:rPr>
          <w:rFonts w:ascii="Times New Roman" w:hAnsi="Times New Roman" w:cs="Times New Roman"/>
          <w:sz w:val="24"/>
          <w:szCs w:val="24"/>
          <w:lang w:val="sr-Cyrl-BA"/>
        </w:rPr>
        <w:t>Досадашњи ст. 3. и 4. постају ст. 7. и 8</w:t>
      </w:r>
      <w:r w:rsidR="00C9753E" w:rsidRPr="000E5389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8E420AE" w14:textId="77777777" w:rsidR="007F44A5" w:rsidRDefault="007F44A5" w:rsidP="00FD3D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DE694BE" w14:textId="77777777" w:rsidR="00C22551" w:rsidRPr="000E5389" w:rsidRDefault="00C22551" w:rsidP="00FD3D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F5DC894" w14:textId="39E90B00" w:rsidR="00224539" w:rsidRPr="000E5389" w:rsidRDefault="008B5246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Члан 1</w:t>
      </w:r>
      <w:r w:rsidR="00EC6642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3</w:t>
      </w:r>
      <w:r w:rsidR="0022453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.</w:t>
      </w:r>
    </w:p>
    <w:p w14:paraId="5BE4B0E1" w14:textId="77777777" w:rsidR="008F0868" w:rsidRPr="000E5389" w:rsidRDefault="008F0868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</w:p>
    <w:p w14:paraId="6F627CC8" w14:textId="77777777" w:rsidR="008F0868" w:rsidRPr="000E5389" w:rsidRDefault="008F0868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  <w:t xml:space="preserve">У члану 136. </w:t>
      </w:r>
      <w:r w:rsidR="00C50E6A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у тачки г) ријечи: „у Републици Српској или држави чланици, или некој другој држави“ бришу се.</w:t>
      </w:r>
    </w:p>
    <w:p w14:paraId="2DE2C548" w14:textId="19365FE1" w:rsidR="008F0868" w:rsidRDefault="00385E0C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</w:r>
    </w:p>
    <w:p w14:paraId="01E50196" w14:textId="77777777" w:rsidR="00C22551" w:rsidRPr="000E5389" w:rsidRDefault="00C22551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</w:p>
    <w:p w14:paraId="6FB72FBF" w14:textId="0DF066C5" w:rsidR="00C50E6A" w:rsidRPr="000E5389" w:rsidRDefault="008B5246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Члан 1</w:t>
      </w:r>
      <w:r w:rsidR="00EC6642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4</w:t>
      </w:r>
      <w:r w:rsidR="00C50E6A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.</w:t>
      </w:r>
    </w:p>
    <w:p w14:paraId="61AFB55C" w14:textId="77777777" w:rsidR="00224539" w:rsidRPr="000E5389" w:rsidRDefault="00224539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</w:p>
    <w:p w14:paraId="2CCD77BE" w14:textId="77777777" w:rsidR="00224539" w:rsidRPr="000E5389" w:rsidRDefault="00080404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</w:r>
      <w:r w:rsidR="0022453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У члану 150. у ставу 4. ријечи: „инвестиционог фонда ризичног капитала“ замјењују се ријечима „алтернативног инвестиционог фонда“</w:t>
      </w:r>
      <w:r w:rsidR="00831584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, а послије ријечи: „проспекту фонда“ додају се ријечи: „или правилима пословања“.</w:t>
      </w:r>
    </w:p>
    <w:p w14:paraId="61778E63" w14:textId="77777777" w:rsidR="00221719" w:rsidRDefault="00221719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</w:p>
    <w:p w14:paraId="497A92AF" w14:textId="77777777" w:rsidR="00C22551" w:rsidRPr="000E5389" w:rsidRDefault="00C22551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</w:p>
    <w:p w14:paraId="429E480D" w14:textId="433FD5CF" w:rsidR="002C40A2" w:rsidRPr="000E5389" w:rsidRDefault="008B5246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Члан 1</w:t>
      </w:r>
      <w:r w:rsidR="00EC6642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5</w:t>
      </w:r>
      <w:r w:rsidR="002C40A2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.</w:t>
      </w:r>
    </w:p>
    <w:p w14:paraId="4D3EFDA1" w14:textId="77777777" w:rsidR="00474C72" w:rsidRPr="000E5389" w:rsidRDefault="00474C72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</w:p>
    <w:p w14:paraId="0494DA57" w14:textId="77777777" w:rsidR="00474C72" w:rsidRPr="000E5389" w:rsidRDefault="00080404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</w:r>
      <w:r w:rsidR="00474C72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У члану 155. у ставу 4. 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послије р</w:t>
      </w:r>
      <w:r w:rsidR="00474C72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ијечи: „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једнака“ додају се ријечи: „посљедњој утврђеној важећој“, а ријечи: „која се обрачунава на основу тржишне цијене свих хартија од вриједности из портфеља фонда“ бришу се. </w:t>
      </w:r>
    </w:p>
    <w:p w14:paraId="693A6AF2" w14:textId="77777777" w:rsidR="00261FD7" w:rsidRDefault="00261FD7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</w:p>
    <w:p w14:paraId="7E5A3072" w14:textId="77777777" w:rsidR="00C22551" w:rsidRPr="000E5389" w:rsidRDefault="00C22551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</w:p>
    <w:p w14:paraId="0125B3EA" w14:textId="54D0D8CE" w:rsidR="00474C72" w:rsidRPr="000E5389" w:rsidRDefault="008B5246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Члан 1</w:t>
      </w:r>
      <w:r w:rsidR="00EC6642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6</w:t>
      </w:r>
      <w:r w:rsidR="00474C72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.</w:t>
      </w:r>
    </w:p>
    <w:p w14:paraId="1E73BE00" w14:textId="77777777" w:rsidR="002C40A2" w:rsidRPr="000E5389" w:rsidRDefault="002C40A2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</w:p>
    <w:p w14:paraId="6FFB746A" w14:textId="4E5A1C7F" w:rsidR="00224539" w:rsidRPr="000E5389" w:rsidRDefault="00686673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</w:r>
      <w:r w:rsidR="002C40A2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Назив </w:t>
      </w:r>
      <w:r w:rsidR="002A3424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главе </w:t>
      </w:r>
      <w:r w:rsidR="002C40A2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XI и чланови од 194.</w:t>
      </w:r>
      <w:r w:rsidR="00AE7280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до 22</w:t>
      </w:r>
      <w:r w:rsidR="00C3331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3</w:t>
      </w:r>
      <w:r w:rsidR="002C40A2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. мијењају се и гласе:</w:t>
      </w:r>
    </w:p>
    <w:p w14:paraId="1CADECB6" w14:textId="6E93D30E" w:rsidR="00655EC1" w:rsidRPr="000E5389" w:rsidRDefault="00655EC1" w:rsidP="00FD3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„</w:t>
      </w:r>
      <w:r w:rsidRPr="000E5389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 xml:space="preserve">XI </w:t>
      </w:r>
      <w:r w:rsidR="00686673" w:rsidRPr="000E5389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–</w:t>
      </w:r>
      <w:r w:rsidRPr="000E5389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 xml:space="preserve"> АЛТЕРНАТИВНИ ИНВЕСТИЦИОНИ ФОНДОВИ</w:t>
      </w:r>
    </w:p>
    <w:p w14:paraId="575ED2AA" w14:textId="77777777" w:rsidR="00655EC1" w:rsidRPr="000E5389" w:rsidRDefault="00655EC1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</w:p>
    <w:p w14:paraId="6BC4A7B6" w14:textId="77777777" w:rsidR="00655EC1" w:rsidRPr="000E5389" w:rsidRDefault="00655EC1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Члан 194.</w:t>
      </w:r>
    </w:p>
    <w:p w14:paraId="7262D6CB" w14:textId="77777777" w:rsidR="00655EC1" w:rsidRPr="000E5389" w:rsidRDefault="00655EC1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</w:p>
    <w:p w14:paraId="54D71651" w14:textId="7204074E" w:rsidR="00655EC1" w:rsidRPr="000E5389" w:rsidRDefault="00655EC1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trike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  <w:t xml:space="preserve">(1) На АИФ који се оснива као отворени </w:t>
      </w:r>
      <w:r w:rsidR="00966A07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фонд 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и са којим се управља у складу са одредбама ове главе, </w:t>
      </w:r>
      <w:r w:rsidR="00966A07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сходно 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се примјењују одредбе главе V овог закона</w:t>
      </w:r>
      <w:r w:rsidR="00966A07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, као и друге</w:t>
      </w:r>
      <w:r w:rsidR="009433B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његове</w:t>
      </w:r>
      <w:r w:rsidR="00966A07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одредбе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примјенљиве на отворене инвестиционе фондове са приватном понудом</w:t>
      </w:r>
      <w:r w:rsidR="002A3424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,</w:t>
      </w:r>
      <w:r w:rsidR="001820E5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ако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одредбама ове главе није утврђено другачије</w:t>
      </w:r>
      <w:r w:rsidR="001820E5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.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</w:p>
    <w:p w14:paraId="603BA11C" w14:textId="52B5CF4E" w:rsidR="001820E5" w:rsidRPr="000E5389" w:rsidRDefault="00655EC1" w:rsidP="00FD3DF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Calibri" w:hAnsi="Times New Roman" w:cs="Times New Roman"/>
          <w:sz w:val="24"/>
          <w:szCs w:val="24"/>
          <w:lang w:val="sr-Cyrl-BA" w:eastAsia="hr-HR"/>
        </w:rPr>
        <w:t>(2) На АИФ за улагање у непокретности</w:t>
      </w:r>
      <w:r w:rsidR="002A3424" w:rsidRPr="000E5389">
        <w:rPr>
          <w:rFonts w:ascii="Times New Roman" w:eastAsia="Calibri" w:hAnsi="Times New Roman" w:cs="Times New Roman"/>
          <w:sz w:val="24"/>
          <w:szCs w:val="24"/>
          <w:lang w:val="sr-Cyrl-BA" w:eastAsia="hr-HR"/>
        </w:rPr>
        <w:t>,</w:t>
      </w:r>
      <w:r w:rsidRPr="000E5389">
        <w:rPr>
          <w:rFonts w:ascii="Times New Roman" w:eastAsia="Calibri" w:hAnsi="Times New Roman" w:cs="Times New Roman"/>
          <w:sz w:val="24"/>
          <w:szCs w:val="24"/>
          <w:lang w:val="sr-Cyrl-BA" w:eastAsia="hr-HR"/>
        </w:rPr>
        <w:t xml:space="preserve"> који се оснива као затворени фонд са приватном понудом</w:t>
      </w:r>
      <w:r w:rsidR="002A3424" w:rsidRPr="000E5389">
        <w:rPr>
          <w:rFonts w:ascii="Times New Roman" w:eastAsia="Calibri" w:hAnsi="Times New Roman" w:cs="Times New Roman"/>
          <w:sz w:val="24"/>
          <w:szCs w:val="24"/>
          <w:lang w:val="sr-Cyrl-BA" w:eastAsia="hr-HR"/>
        </w:rPr>
        <w:t>,</w:t>
      </w:r>
      <w:r w:rsidRPr="000E5389">
        <w:rPr>
          <w:rFonts w:ascii="Times New Roman" w:eastAsia="Calibri" w:hAnsi="Times New Roman" w:cs="Times New Roman"/>
          <w:sz w:val="24"/>
          <w:szCs w:val="24"/>
          <w:lang w:val="sr-Cyrl-BA" w:eastAsia="hr-HR"/>
        </w:rPr>
        <w:t xml:space="preserve"> </w:t>
      </w:r>
      <w:r w:rsidR="001820E5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сходно се примјењују одредбе главе IV овог закона, као и друге </w:t>
      </w:r>
      <w:r w:rsidR="009433B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његове </w:t>
      </w:r>
      <w:r w:rsidR="001820E5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одредбе примјенљиве на отворене инвестиционе фондове са приватном </w:t>
      </w:r>
      <w:r w:rsidR="001820E5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lastRenderedPageBreak/>
        <w:t>понудом</w:t>
      </w:r>
      <w:r w:rsidR="002A3424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,</w:t>
      </w:r>
      <w:r w:rsidR="001820E5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ако одредбама ове главе није утврђено другачије.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</w:r>
    </w:p>
    <w:p w14:paraId="7BFC642E" w14:textId="50DF8F48" w:rsidR="00655EC1" w:rsidRPr="000E5389" w:rsidRDefault="00655EC1" w:rsidP="00FD3DF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(3) На ДУАИФ</w:t>
      </w:r>
      <w:r w:rsidR="002A3424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,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који оснива и управља АИФ</w:t>
      </w:r>
      <w:r w:rsidR="002A3424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-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ом у складу са одредбама ове главе</w:t>
      </w:r>
      <w:r w:rsidR="002A3424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,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1820E5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сходно се 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примјењују одредбе </w:t>
      </w:r>
      <w:r w:rsidR="001820E5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г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лаве II овог закона које уређују оснивање друштва за управљање.</w:t>
      </w:r>
    </w:p>
    <w:p w14:paraId="3DD919DF" w14:textId="33155ACD" w:rsidR="003973F6" w:rsidRPr="000E5389" w:rsidRDefault="003973F6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  <w:t>(4) Фонду који послује као инвес</w:t>
      </w:r>
      <w:r w:rsidR="002A3424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тициони фонд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није дозвољено да се преобликује у АИФ.</w:t>
      </w:r>
    </w:p>
    <w:p w14:paraId="1C9C3A1D" w14:textId="57E88734" w:rsidR="003D5761" w:rsidRPr="000E5389" w:rsidRDefault="003973F6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  <w:t>(5</w:t>
      </w:r>
      <w:r w:rsidR="00655EC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) Приватна понуда АИФ</w:t>
      </w:r>
      <w:r w:rsidR="002A3424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-</w:t>
      </w:r>
      <w:r w:rsidR="00655EC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а је свака понуда упућена </w:t>
      </w:r>
      <w:r w:rsidR="001820E5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професионалним </w:t>
      </w:r>
      <w:r w:rsidR="00655EC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инвеститорима</w:t>
      </w:r>
      <w:r w:rsidR="001820E5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и професионалним инвеститорима</w:t>
      </w:r>
      <w:r w:rsidR="002A3424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у АИФ,</w:t>
      </w:r>
      <w:r w:rsidR="00784C2B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655EC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дата у било којем облику и употребом било којег средства, која садржава довољно информација о условима понуде и о понуђеним удјелима АИФ</w:t>
      </w:r>
      <w:r w:rsidR="002A3424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-</w:t>
      </w:r>
      <w:r w:rsidR="00655EC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а, на основу којих се инвеститор може одлучити на упис тих удјела, а која је по својим карактеристикама условљена минималним износом улагања одређеној групи инвеститора или бројем инвеститора.</w:t>
      </w:r>
    </w:p>
    <w:p w14:paraId="306E38B0" w14:textId="77777777" w:rsidR="00655EC1" w:rsidRDefault="00655EC1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</w:p>
    <w:p w14:paraId="65017355" w14:textId="77777777" w:rsidR="00C22551" w:rsidRPr="000E5389" w:rsidRDefault="00C22551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</w:p>
    <w:p w14:paraId="0F817CBA" w14:textId="3721E80F" w:rsidR="00D032A4" w:rsidRPr="000E5389" w:rsidRDefault="00D032A4" w:rsidP="00FD3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 xml:space="preserve">1. </w:t>
      </w:r>
      <w:r w:rsidR="00B072A5" w:rsidRPr="000E5389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Отворени</w:t>
      </w:r>
      <w:r w:rsidR="002A3424" w:rsidRPr="000E5389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 xml:space="preserve"> АИФ</w:t>
      </w:r>
    </w:p>
    <w:p w14:paraId="1D191D40" w14:textId="77777777" w:rsidR="00686673" w:rsidRPr="000E5389" w:rsidRDefault="00686673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</w:p>
    <w:p w14:paraId="759A954D" w14:textId="079292DF" w:rsidR="00221719" w:rsidRPr="000E5389" w:rsidRDefault="00221719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Члан 195.</w:t>
      </w:r>
    </w:p>
    <w:p w14:paraId="465EB1D8" w14:textId="77777777" w:rsidR="00221719" w:rsidRPr="000E5389" w:rsidRDefault="00221719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</w:p>
    <w:p w14:paraId="39D98383" w14:textId="4CC3F3A3" w:rsidR="00221719" w:rsidRPr="000E5389" w:rsidRDefault="004F70C2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</w:r>
      <w:r w:rsidR="008C0C3A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(1) Отворени</w:t>
      </w:r>
      <w:r w:rsidR="0066174A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АИФ</w:t>
      </w:r>
      <w:r w:rsidR="008C0C3A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са приватном понудом</w:t>
      </w:r>
      <w:r w:rsidR="0022171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је посебна имовина без својства правног лица, </w:t>
      </w:r>
      <w:r w:rsidR="008C0C3A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који је основан </w:t>
      </w:r>
      <w:r w:rsidR="008F45F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с </w:t>
      </w:r>
      <w:r w:rsidR="0022171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циљем да прикупља новчана средства од инвеститора </w:t>
      </w:r>
      <w:r w:rsidR="008C0C3A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са намјером да </w:t>
      </w:r>
      <w:r w:rsidR="00DE41B0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их улаже</w:t>
      </w:r>
      <w:r w:rsidR="0022171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у складу са</w:t>
      </w:r>
      <w:r w:rsidR="00DE41B0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унапријед утврђеном стратегијом и циљем улагања инвестиционог фонда</w:t>
      </w:r>
      <w:r w:rsidR="0022171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, искључиво у корист власника удјела тог инвестиционог фонда, </w:t>
      </w:r>
      <w:r w:rsidR="008C0C3A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и који захтјева дозволу за </w:t>
      </w:r>
      <w:r w:rsidR="0022171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оснивање и </w:t>
      </w:r>
      <w:r w:rsidR="008C0C3A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управљање.</w:t>
      </w:r>
    </w:p>
    <w:p w14:paraId="6896FC79" w14:textId="63ADD9A3" w:rsidR="00221719" w:rsidRPr="000E5389" w:rsidRDefault="00EC7E1A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  <w:t xml:space="preserve">(2) </w:t>
      </w:r>
      <w:r w:rsidR="00A83AE0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ДУАИФ</w:t>
      </w:r>
      <w:r w:rsidR="00F37DCC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подноси Комисији з</w:t>
      </w:r>
      <w:r w:rsidR="0022171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ахтјев за издавање </w:t>
      </w:r>
      <w:r w:rsidR="005F5638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дозволе</w:t>
      </w:r>
      <w:r w:rsidR="00F37DCC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9433B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за пословање </w:t>
      </w:r>
      <w:r w:rsidR="00F37DCC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и пријаве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уписа </w:t>
      </w:r>
      <w:r w:rsidR="001C64E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отвореног </w:t>
      </w:r>
      <w:r w:rsidR="00470ADA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АИФ</w:t>
      </w:r>
      <w:r w:rsidR="002A3424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-</w:t>
      </w:r>
      <w:r w:rsidR="0022171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а</w:t>
      </w:r>
      <w:r w:rsidR="002A3424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, </w:t>
      </w:r>
      <w:r w:rsidR="00F37DCC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који, </w:t>
      </w:r>
      <w:r w:rsidR="00C4179D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поред елемената </w:t>
      </w:r>
      <w:r w:rsidR="001820E5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прописаних </w:t>
      </w:r>
      <w:r w:rsidR="009433B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чланом</w:t>
      </w:r>
      <w:r w:rsidR="00C4179D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126. </w:t>
      </w:r>
      <w:r w:rsidR="00F37DCC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т. а), б), д) и ђ) </w:t>
      </w:r>
      <w:r w:rsidR="001820E5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овог закона, обавезно </w:t>
      </w:r>
      <w:r w:rsidR="0022171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садржи</w:t>
      </w:r>
      <w:r w:rsidR="00F37DCC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и</w:t>
      </w:r>
      <w:r w:rsidR="0022171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: </w:t>
      </w:r>
    </w:p>
    <w:p w14:paraId="03609D87" w14:textId="77777777" w:rsidR="00221719" w:rsidRPr="000E5389" w:rsidRDefault="00C4179D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  <w:t>а</w:t>
      </w:r>
      <w:r w:rsidR="0022171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) профил ризичности и информације о ризицима везанима за </w:t>
      </w:r>
      <w:r w:rsidR="0004200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отворени </w:t>
      </w:r>
      <w:r w:rsidR="0022171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АИФ којим намјерава да управља,</w:t>
      </w:r>
    </w:p>
    <w:p w14:paraId="2C880947" w14:textId="1F8324E6" w:rsidR="00221719" w:rsidRPr="000E5389" w:rsidRDefault="00C4179D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  <w:t>б</w:t>
      </w:r>
      <w:r w:rsidR="0022171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) правила пословања</w:t>
      </w:r>
      <w:r w:rsidR="001C64E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470ADA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АИФ</w:t>
      </w:r>
      <w:r w:rsidR="002A3424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-</w:t>
      </w:r>
      <w:r w:rsidR="0022171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а, </w:t>
      </w:r>
    </w:p>
    <w:p w14:paraId="79D8BC56" w14:textId="72F9D73F" w:rsidR="00221719" w:rsidRPr="000E5389" w:rsidRDefault="00C4179D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  <w:t>в</w:t>
      </w:r>
      <w:r w:rsidR="0022171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) доказ да ДУАИФ испуњава организационе захтјеве прописане овим законом</w:t>
      </w:r>
      <w:r w:rsidR="002A3424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,</w:t>
      </w:r>
      <w:r w:rsidR="0022171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из којег је могуће закључити да има адекватну организациону структуру за управљање том врстом</w:t>
      </w:r>
      <w:r w:rsidR="001C64E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22171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АИФ-а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.</w:t>
      </w:r>
    </w:p>
    <w:p w14:paraId="0ABE1D64" w14:textId="50FE0CED" w:rsidR="00221719" w:rsidRPr="000E5389" w:rsidRDefault="00E91A62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  <w:t>(3) И</w:t>
      </w:r>
      <w:r w:rsidR="0022171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здавањем дозволе за оснивање и управљање </w:t>
      </w:r>
      <w:r w:rsidR="0004200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отвореним </w:t>
      </w:r>
      <w:r w:rsidR="0022171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АИФ</w:t>
      </w:r>
      <w:r w:rsidR="002A3424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-ом</w:t>
      </w:r>
      <w:r w:rsidR="0022171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сматра се да је </w:t>
      </w:r>
      <w:r w:rsidR="0022171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Комисија 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одобрила </w:t>
      </w:r>
      <w:r w:rsidR="0022171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правила пословања </w:t>
      </w:r>
      <w:r w:rsidR="00E53A15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отвореног</w:t>
      </w:r>
      <w:r w:rsidR="00E53A15" w:rsidRPr="000E5389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 w:rsidR="0022171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АИФ</w:t>
      </w:r>
      <w:r w:rsidR="002A3424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-</w:t>
      </w:r>
      <w:r w:rsidR="0022171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а и 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издала дозволу за закључење уговора о обављању депозитарних послова</w:t>
      </w:r>
      <w:r w:rsidR="0022171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.</w:t>
      </w:r>
    </w:p>
    <w:p w14:paraId="3A7A3967" w14:textId="3D42B7D7" w:rsidR="00221719" w:rsidRPr="000E5389" w:rsidRDefault="00CD4953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  <w:t>(4</w:t>
      </w:r>
      <w:r w:rsidR="0022171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) Комисија одбија захт</w:t>
      </w:r>
      <w:r w:rsidR="0004200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јев за оснивање и управљање</w:t>
      </w:r>
      <w:r w:rsidR="001C64E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отвореним</w:t>
      </w:r>
      <w:r w:rsidR="0004200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АИФ</w:t>
      </w:r>
      <w:r w:rsidR="002A3424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-</w:t>
      </w:r>
      <w:r w:rsidR="0022171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ом ако:</w:t>
      </w:r>
    </w:p>
    <w:p w14:paraId="7DF90778" w14:textId="77777777" w:rsidR="00221719" w:rsidRPr="000E5389" w:rsidRDefault="00221719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  <w:t>а) ДУАИФ није закључио уговор о обављању послова депозитара,</w:t>
      </w:r>
    </w:p>
    <w:p w14:paraId="55A08BBE" w14:textId="43938CF2" w:rsidR="00221719" w:rsidRPr="000E5389" w:rsidRDefault="00221719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  <w:t>б) правила пословања</w:t>
      </w:r>
      <w:r w:rsidR="001C64E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470ADA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АИФ</w:t>
      </w:r>
      <w:r w:rsidR="002A3424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-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а нису у складу са одредбама овог закона,</w:t>
      </w:r>
    </w:p>
    <w:p w14:paraId="0B1DC953" w14:textId="0E92F197" w:rsidR="00221719" w:rsidRPr="000E5389" w:rsidRDefault="00221719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  <w:t xml:space="preserve">в) </w:t>
      </w:r>
      <w:r w:rsidR="001820E5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је утврдила 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да ДУАИФ </w:t>
      </w:r>
      <w:r w:rsidR="001820E5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неће 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бити у могућности да </w:t>
      </w:r>
      <w:r w:rsidR="001B69BD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испуни 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услове овог закона </w:t>
      </w:r>
      <w:r w:rsidR="001B69BD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неопходне 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за управљање врстом</w:t>
      </w:r>
      <w:r w:rsidR="001C64E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470ADA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АИФ</w:t>
      </w:r>
      <w:r w:rsidR="002A3424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-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а за чије </w:t>
      </w:r>
      <w:r w:rsidR="00DB59ED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оснивање 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је поднио захтјев, у складу са овим законом,</w:t>
      </w:r>
    </w:p>
    <w:p w14:paraId="10C12BB4" w14:textId="6BBC106C" w:rsidR="00221719" w:rsidRPr="000E5389" w:rsidRDefault="00221719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  <w:t>г) ДУАИФ нема адекватну организациону структуру за управљање врстом</w:t>
      </w:r>
      <w:r w:rsidR="00784C2B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1C64E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отвореног </w:t>
      </w:r>
      <w:r w:rsidR="00470ADA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АИФ</w:t>
      </w:r>
      <w:r w:rsidR="002A3424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-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а, за чије оснивање је поднио захтјев</w:t>
      </w:r>
      <w:r w:rsidR="003348D2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,</w:t>
      </w:r>
    </w:p>
    <w:p w14:paraId="5DB654DB" w14:textId="2F838578" w:rsidR="00221719" w:rsidRPr="000E5389" w:rsidRDefault="00221719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  <w:t>д) ако лица која ства</w:t>
      </w:r>
      <w:r w:rsidR="002A3424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рно управљају пословањем ДУАИФ-а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немају добар углед и искуство у погледу стратегије улагања</w:t>
      </w:r>
      <w:r w:rsidR="001C64E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отвореним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АИФ</w:t>
      </w:r>
      <w:r w:rsidR="002A3424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-ом,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којим ДУАИФ управља,</w:t>
      </w:r>
    </w:p>
    <w:p w14:paraId="03B26FB4" w14:textId="36322DF2" w:rsidR="00C22551" w:rsidRPr="00312374" w:rsidRDefault="00221719" w:rsidP="0031237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  <w:t xml:space="preserve">ђ) ако постоје сметње </w:t>
      </w:r>
      <w:r w:rsidR="002A3424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дјелотворном обављању надзора од 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Комисије.</w:t>
      </w:r>
    </w:p>
    <w:p w14:paraId="03767484" w14:textId="1215C35D" w:rsidR="00974A3C" w:rsidRPr="000E5389" w:rsidRDefault="00974A3C" w:rsidP="00FD3DF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(5) Ако се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отворени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АИФ не оснује у року од 12 мјесеци од издавања дозволе за оснивање и управљање, Комисија рјешењем </w:t>
      </w:r>
      <w:r w:rsidR="001B69BD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укида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дозволу за оснивање и управљање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отвореним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АИФ</w:t>
      </w:r>
      <w:r w:rsidR="002A34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ом.</w:t>
      </w:r>
    </w:p>
    <w:p w14:paraId="3E196213" w14:textId="77777777" w:rsidR="00312374" w:rsidRDefault="00312374" w:rsidP="00FD3DF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FB5B66" w14:textId="636A73C6" w:rsidR="00090D4D" w:rsidRPr="000E5389" w:rsidRDefault="00090D4D" w:rsidP="00FD3DF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lastRenderedPageBreak/>
        <w:t>(6) Правно</w:t>
      </w:r>
      <w:r w:rsidR="001B69BD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м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лиц</w:t>
      </w:r>
      <w:r w:rsidR="001B69BD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у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предузетник</w:t>
      </w:r>
      <w:r w:rsidR="001B69BD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у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1B69BD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није дозвољено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користити појам „алтернативни инвестициони фонд“ или „АИФ“, нити појмове изведене или скраћене из тог појма у свом пословном имену или називу, односно називу свог производа или услуге, </w:t>
      </w:r>
      <w:r w:rsidR="001B69BD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изузев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уколико те појмове користе у складу са одредбама овог закона.</w:t>
      </w:r>
    </w:p>
    <w:p w14:paraId="71B2944F" w14:textId="2AEF279E" w:rsidR="00A73405" w:rsidRPr="00A73405" w:rsidRDefault="00221719" w:rsidP="00A734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  <w:t>(</w:t>
      </w:r>
      <w:r w:rsidR="00090D4D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7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) Комисија доноси акт којим прописује садржај и услове за издавање и одузимање дозволе за </w:t>
      </w:r>
      <w:r w:rsidR="00DB59ED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оснивање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и управљање </w:t>
      </w:r>
      <w:r w:rsidR="004939EC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отвореним 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АИФ</w:t>
      </w:r>
      <w:r w:rsidR="002A3424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-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ом.</w:t>
      </w:r>
    </w:p>
    <w:p w14:paraId="525C401A" w14:textId="77777777" w:rsidR="00C22551" w:rsidRDefault="00C22551" w:rsidP="00FD3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bookmarkStart w:id="0" w:name="clan_204"/>
      <w:bookmarkEnd w:id="0"/>
    </w:p>
    <w:p w14:paraId="381400EF" w14:textId="77777777" w:rsidR="00C22551" w:rsidRDefault="00C22551" w:rsidP="00FD3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5DAA964D" w14:textId="2AA3FB43" w:rsidR="00221719" w:rsidRPr="000E5389" w:rsidRDefault="00D032A4" w:rsidP="00FD3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2. </w:t>
      </w:r>
      <w:r w:rsidR="00221719" w:rsidRPr="000E5389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Удјели у</w:t>
      </w:r>
      <w:r w:rsidR="004939EC" w:rsidRPr="000E5389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 xml:space="preserve"> отвореном</w:t>
      </w:r>
      <w:r w:rsidR="00221719" w:rsidRPr="000E5389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АИФ</w:t>
      </w:r>
      <w:r w:rsidR="002A3424" w:rsidRPr="000E5389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-</w:t>
      </w:r>
      <w:r w:rsidR="00221719" w:rsidRPr="000E5389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у</w:t>
      </w:r>
    </w:p>
    <w:p w14:paraId="6F740E7A" w14:textId="77777777" w:rsidR="00C22551" w:rsidRPr="000E5389" w:rsidRDefault="00C22551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bookmarkStart w:id="1" w:name="str_68"/>
      <w:bookmarkStart w:id="2" w:name="clan_206"/>
      <w:bookmarkEnd w:id="1"/>
      <w:bookmarkEnd w:id="2"/>
    </w:p>
    <w:p w14:paraId="7454E375" w14:textId="6FEAFC9F" w:rsidR="00221719" w:rsidRPr="000E5389" w:rsidRDefault="00221719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Члан </w:t>
      </w:r>
      <w:r w:rsidR="00643D7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196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.</w:t>
      </w:r>
    </w:p>
    <w:p w14:paraId="77A6F763" w14:textId="77777777" w:rsidR="00221719" w:rsidRPr="000E5389" w:rsidRDefault="00221719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</w:pPr>
    </w:p>
    <w:p w14:paraId="5B6D82C8" w14:textId="3BF871B0" w:rsidR="00221719" w:rsidRPr="000E5389" w:rsidRDefault="00221719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>(1) </w:t>
      </w:r>
      <w:r w:rsidR="004939EC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Отворени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АИФ може емитовати само једну врсту удјела и </w:t>
      </w:r>
      <w:r w:rsidR="001B69BD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није му дозвољено </w:t>
      </w:r>
      <w:r w:rsidR="00E9112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да емитује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друг</w:t>
      </w:r>
      <w:r w:rsidR="00E9112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е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врст</w:t>
      </w:r>
      <w:r w:rsidR="00E9112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е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хартија од вриједности које носе права на било који дио имовине фонда.</w:t>
      </w:r>
    </w:p>
    <w:p w14:paraId="133F0934" w14:textId="077E309E" w:rsidR="00221719" w:rsidRPr="000E5389" w:rsidRDefault="00221719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 xml:space="preserve">(2) Удјели у </w:t>
      </w:r>
      <w:r w:rsidR="004939EC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отвореном </w:t>
      </w:r>
      <w:r w:rsidR="00A05847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</w:t>
      </w:r>
      <w:r w:rsidR="002A34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="00A05847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у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сматрају се хартијама од вриједности и могу се продавати и преносити искључиво </w:t>
      </w:r>
      <w:r w:rsidR="00EC7E1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професионалним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инвеститорима и </w:t>
      </w:r>
      <w:r w:rsidR="00EC7E1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професионалним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инвеститорима у </w:t>
      </w:r>
      <w:r w:rsidR="004939EC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отворен</w:t>
      </w:r>
      <w:r w:rsidR="00BF434C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и</w:t>
      </w:r>
      <w:r w:rsidR="004939EC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EC7E1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</w:t>
      </w:r>
      <w:r w:rsidR="002A34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у складу са правилима пословања</w:t>
      </w:r>
      <w:r w:rsidR="00EC7E1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</w:p>
    <w:p w14:paraId="0650EDD8" w14:textId="7A0C18D1" w:rsidR="00E72BEF" w:rsidRPr="000E5389" w:rsidRDefault="00E72BEF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 xml:space="preserve">(3) 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Професионални инвеститор у АИФ је мали инвеститор</w:t>
      </w:r>
      <w:r w:rsidR="00AB509C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,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који испуњава сљедеће услове:</w:t>
      </w:r>
    </w:p>
    <w:p w14:paraId="69C13DD3" w14:textId="68F1933E" w:rsidR="00E72BEF" w:rsidRPr="000E5389" w:rsidRDefault="00E72BEF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  <w:t>а) има довољно искуства и стручних знања које га чине способним да може да разумије ризике улагања у АИФ, као и да је улагање у АИФ у складу са његовим инвестиционим циљевима, а што цијени ДУ</w:t>
      </w:r>
      <w:r w:rsidR="003D61DF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А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ИФ,</w:t>
      </w:r>
    </w:p>
    <w:p w14:paraId="356DB6FF" w14:textId="5E1A4AA1" w:rsidR="00E72BEF" w:rsidRPr="000E5389" w:rsidRDefault="00E72BEF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  <w:t xml:space="preserve">б) за потребе инвестирања у један АИФ спреман је да уплати минимално </w:t>
      </w:r>
      <w:r w:rsidR="009E2FD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5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0.000 КМ, на начин како је прописано правилима пословања АИФ</w:t>
      </w:r>
      <w:r w:rsidR="00AB509C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-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а, те који испуњава један од сљедећих услова: </w:t>
      </w:r>
    </w:p>
    <w:p w14:paraId="4D122B54" w14:textId="77777777" w:rsidR="00E72BEF" w:rsidRPr="000E5389" w:rsidRDefault="00E72BEF" w:rsidP="00AB509C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  <w:t>1) вриједност његове нето имовине је најмање 500.000 КМ,</w:t>
      </w:r>
    </w:p>
    <w:p w14:paraId="4D15156C" w14:textId="51A2D35B" w:rsidR="00E72BEF" w:rsidRPr="000E5389" w:rsidRDefault="00E72BEF" w:rsidP="00AB509C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  <w:t>2) ради или је радио у финансијском сектору најмање годину дана на пословима који захтијевају знање о улагањима која су упоредива са улагањима у АИФ, или ако његово пословање, било за сопствени рачун или за рачун других лица, обухвата управљање, стицање или располагање имовином</w:t>
      </w:r>
      <w:r w:rsidR="00AB509C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исте врсте као и имовина АИФ-а,</w:t>
      </w:r>
    </w:p>
    <w:p w14:paraId="3CE3BD41" w14:textId="77777777" w:rsidR="00E72BEF" w:rsidRPr="000E5389" w:rsidRDefault="00E72BEF" w:rsidP="00AB509C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ab/>
        <w:t>3) да је клијент, на за њега мјеродавном тржишту хартија од вриједности, извршио просјечно десет трансакција, унутар сваког тромјесечја, у посљедњој години.</w:t>
      </w:r>
    </w:p>
    <w:p w14:paraId="7450BB7F" w14:textId="77777777" w:rsidR="00EC7E1A" w:rsidRDefault="00EC7E1A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BA"/>
        </w:rPr>
      </w:pPr>
    </w:p>
    <w:p w14:paraId="7274A258" w14:textId="77777777" w:rsidR="00C22551" w:rsidRPr="000E5389" w:rsidRDefault="00C22551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BA"/>
        </w:rPr>
      </w:pPr>
    </w:p>
    <w:p w14:paraId="5835EC66" w14:textId="77777777" w:rsidR="00221719" w:rsidRPr="000E5389" w:rsidRDefault="00221719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Члан </w:t>
      </w:r>
      <w:r w:rsidR="00643D7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197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.</w:t>
      </w:r>
    </w:p>
    <w:p w14:paraId="27BAE93C" w14:textId="77777777" w:rsidR="00221719" w:rsidRPr="000E5389" w:rsidRDefault="00221719" w:rsidP="00FD3DF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bookmarkStart w:id="3" w:name="_Toc535925588"/>
    </w:p>
    <w:p w14:paraId="48927704" w14:textId="1D8A4397" w:rsidR="00221719" w:rsidRPr="000E5389" w:rsidRDefault="00221719" w:rsidP="00FD3DF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(1) Период почетн</w:t>
      </w:r>
      <w:r w:rsidR="0080389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е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понуд</w:t>
      </w:r>
      <w:r w:rsidR="0080389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е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удјела</w:t>
      </w:r>
      <w:r w:rsidR="004939EC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АИФ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 утврђ</w:t>
      </w:r>
      <w:r w:rsidR="0080389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ује се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правилима пословања </w:t>
      </w:r>
      <w:r w:rsidR="004939EC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отвореног 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а. </w:t>
      </w:r>
    </w:p>
    <w:p w14:paraId="35ECB496" w14:textId="6BC7D308" w:rsidR="00221719" w:rsidRPr="000E5389" w:rsidRDefault="00221719" w:rsidP="00FD3DF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(2) У току периода п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очетне понуде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4939EC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отворени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80389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у складу са правилима пословања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80389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може да:</w:t>
      </w:r>
    </w:p>
    <w:p w14:paraId="54D8BA0E" w14:textId="77777777" w:rsidR="00221719" w:rsidRPr="000E5389" w:rsidRDefault="00221719" w:rsidP="00FD3DF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а) прикупља новчана средства,</w:t>
      </w:r>
    </w:p>
    <w:p w14:paraId="19668394" w14:textId="77777777" w:rsidR="00221719" w:rsidRPr="000E5389" w:rsidRDefault="00221719" w:rsidP="00FD3DF1">
      <w:pPr>
        <w:widowControl w:val="0"/>
        <w:tabs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б) прикупља 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>обавезујуће понуде на уплату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средстава у</w:t>
      </w:r>
      <w:r w:rsidR="004939EC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отворени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АИФ.</w:t>
      </w:r>
    </w:p>
    <w:p w14:paraId="0CD28C1A" w14:textId="77777777" w:rsidR="00221719" w:rsidRPr="000E5389" w:rsidRDefault="0080389B" w:rsidP="00FD3DF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(3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) У случају из става 2. тачка а) овог члана:</w:t>
      </w:r>
    </w:p>
    <w:p w14:paraId="045571EE" w14:textId="287AE4C4" w:rsidR="00221719" w:rsidRPr="000E5389" w:rsidRDefault="00221719" w:rsidP="00FD3DF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а) укупни износ примљених новчаних средстава држи се на рачуну</w:t>
      </w:r>
      <w:r w:rsidR="004939EC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АИФ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4939E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отвореном код депозитара и </w:t>
      </w:r>
      <w:r w:rsidR="001B69BD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није дозвољено да се улаже </w:t>
      </w:r>
      <w:r w:rsidR="0080389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све до тренутка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80389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када</w:t>
      </w:r>
      <w:r w:rsidR="004939EC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отворени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АИФ не стекне услове за располагање средствима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80389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у складу са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правилима пословања,</w:t>
      </w:r>
    </w:p>
    <w:p w14:paraId="5D005894" w14:textId="19A365E2" w:rsidR="0080389B" w:rsidRPr="000E5389" w:rsidRDefault="00221719" w:rsidP="00FD3DF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б) улагање прикупљених новчаних средстава </w:t>
      </w:r>
      <w:r w:rsidR="001B69BD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може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да започне тек по истеку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lastRenderedPageBreak/>
        <w:t xml:space="preserve">периода почетне понуде </w:t>
      </w:r>
      <w:r w:rsidR="0080389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удјела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71530A8B" w14:textId="6362FEDD" w:rsidR="0001159B" w:rsidRPr="000E5389" w:rsidRDefault="0080389B" w:rsidP="00FD3DF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(4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) Прије усп</w:t>
      </w:r>
      <w:r w:rsidR="003348D2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ј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ешног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окончања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почетне понуде удјела,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инвеститорима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се не обрачунавају и не наплаћују накнаде.</w:t>
      </w:r>
      <w:r w:rsidR="00D224E0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</w:p>
    <w:p w14:paraId="19C85C1A" w14:textId="0DA6F43F" w:rsidR="00221719" w:rsidRPr="000E5389" w:rsidRDefault="0001159B" w:rsidP="00FD3DF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(5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) У случају да почетн</w:t>
      </w:r>
      <w:r w:rsidR="0080389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понуд</w:t>
      </w:r>
      <w:r w:rsidR="0080389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 удјела није окончана успјешно и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нису прикупљена средства у складу са правилима пословања</w:t>
      </w:r>
      <w:r w:rsidR="004939EC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АИФ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="0080389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а,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ДУАИФ је дужан да:</w:t>
      </w:r>
    </w:p>
    <w:p w14:paraId="3682109C" w14:textId="77777777" w:rsidR="00221719" w:rsidRPr="000E5389" w:rsidRDefault="00221719" w:rsidP="00FD3DF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а) у случају из става 2. тачка а) овог члана, врати уплаћена средства власницима удјела у року од осам</w:t>
      </w:r>
      <w:r w:rsidR="00B45933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дана</w:t>
      </w:r>
      <w:r w:rsidR="00157F5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или</w:t>
      </w:r>
    </w:p>
    <w:p w14:paraId="36C40F3B" w14:textId="18DEEA8B" w:rsidR="00221719" w:rsidRPr="000E5389" w:rsidRDefault="00221719" w:rsidP="00FD3DF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б) у случају из става 2. тачка б) овог члана, одбије </w:t>
      </w:r>
      <w:r w:rsidR="00157F5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за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примљене </w:t>
      </w:r>
      <w:r w:rsidR="00157F5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обавезујуће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понуде инвеститора и да их о томе обавијести пис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ме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ним путем.</w:t>
      </w:r>
    </w:p>
    <w:p w14:paraId="1B9493D8" w14:textId="3AD89A28" w:rsidR="00221719" w:rsidRPr="000E5389" w:rsidRDefault="00974A3C" w:rsidP="00FD3DF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(6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) Комисија </w:t>
      </w:r>
      <w:r w:rsidR="000002E3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доноси акт којим прописује </w:t>
      </w:r>
      <w:r w:rsidR="000002E3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посебна правила за 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почетн</w:t>
      </w:r>
      <w:r w:rsidR="000002E3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у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понуд</w:t>
      </w:r>
      <w:r w:rsidR="000002E3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у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удјела </w:t>
      </w:r>
      <w:r w:rsidR="00AF333E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отвореног АИФ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="00AF333E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bookmarkEnd w:id="3"/>
    <w:p w14:paraId="2DF884EF" w14:textId="77777777" w:rsidR="000002E3" w:rsidRDefault="000002E3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</w:p>
    <w:p w14:paraId="7F84FBC8" w14:textId="77777777" w:rsidR="00C22551" w:rsidRPr="000E5389" w:rsidRDefault="00C22551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</w:p>
    <w:p w14:paraId="321098E5" w14:textId="77777777" w:rsidR="00221719" w:rsidRPr="000E5389" w:rsidRDefault="00221719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Члан 19</w:t>
      </w:r>
      <w:r w:rsidR="00643D7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8</w:t>
      </w:r>
      <w:r w:rsidR="00BF3BF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.</w:t>
      </w:r>
    </w:p>
    <w:p w14:paraId="41C65B63" w14:textId="77777777" w:rsidR="00BF3BF1" w:rsidRPr="000E5389" w:rsidRDefault="00BF3BF1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</w:p>
    <w:p w14:paraId="71ACC8C4" w14:textId="54D12143" w:rsidR="00BF3BF1" w:rsidRPr="000E5389" w:rsidRDefault="00BF3BF1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 xml:space="preserve">Куповина удјела у </w:t>
      </w:r>
      <w:r w:rsidR="004939EC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отвореном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у и исплата удјела врши се на начин и у вријеме наведено у правилима пословања</w:t>
      </w:r>
      <w:r w:rsidR="004939EC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АИФ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="004939E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у складу са одредбама </w:t>
      </w:r>
      <w:r w:rsidR="007F7BE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овог закона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и </w:t>
      </w:r>
      <w:r w:rsidR="007F7BE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подзаконским актима Комисије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. </w:t>
      </w:r>
    </w:p>
    <w:p w14:paraId="0C9F0550" w14:textId="77777777" w:rsidR="00221719" w:rsidRDefault="00221719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bookmarkStart w:id="4" w:name="clan_205"/>
      <w:bookmarkEnd w:id="4"/>
    </w:p>
    <w:p w14:paraId="2BBC2490" w14:textId="77777777" w:rsidR="00C22551" w:rsidRPr="000E5389" w:rsidRDefault="00C22551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4B9B7626" w14:textId="77777777" w:rsidR="00D032A4" w:rsidRPr="000E5389" w:rsidRDefault="00D032A4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 199.</w:t>
      </w:r>
    </w:p>
    <w:p w14:paraId="26107077" w14:textId="77777777" w:rsidR="00D032A4" w:rsidRPr="000E5389" w:rsidRDefault="00D032A4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5FB744D8" w14:textId="6D2BA405" w:rsidR="00D032A4" w:rsidRPr="000E5389" w:rsidRDefault="00D032A4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(1) Власник удјела </w:t>
      </w:r>
      <w:r w:rsidR="004939EC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отвореног 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 може у сваком тренутку, ако правилима пословања није другачије одређено, захт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и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јевати од ДУАИФ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да откупи његове удјеле, а ДУАИФ је дужан да такве удјеле откупи и исплати из имовине</w:t>
      </w:r>
      <w:r w:rsidR="004939EC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АИФ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а, под условима прописаним правилима пословања</w:t>
      </w:r>
      <w:r w:rsidR="004939EC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АИФ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-а, а у складу са овим законом и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подзаконским актима</w:t>
      </w:r>
      <w:r w:rsidR="001B69BD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Комисије.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</w:p>
    <w:p w14:paraId="14D8F47A" w14:textId="057CD644" w:rsidR="00D032A4" w:rsidRPr="000E5389" w:rsidRDefault="00D032A4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(2) Изузетно од става 1. овог члана, власник удјела не може у сваком тренутку захтијевати откуп његових удјела ако је правилима пословања прописано да се исплате удјела власницима не врше у периоду за који је предвиђено трајање фонда, </w:t>
      </w:r>
      <w:r w:rsidR="001B69BD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односно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до његове ликвидације. </w:t>
      </w:r>
    </w:p>
    <w:p w14:paraId="6227B646" w14:textId="3E403B5E" w:rsidR="00D032A4" w:rsidRPr="000E5389" w:rsidRDefault="00D032A4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(3) Ако ДУАИФ од власника удјела у </w:t>
      </w:r>
      <w:r w:rsidR="004939EC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отвореном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у откупи удјеле, сматраће се да је власник удјела коначно и безусловно отуђио удјеле.</w:t>
      </w:r>
    </w:p>
    <w:p w14:paraId="28887FFC" w14:textId="41326030" w:rsidR="00D032A4" w:rsidRPr="000E5389" w:rsidRDefault="00D032A4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(4) Комисија доноси акт којим прописује услове, рокове </w:t>
      </w:r>
      <w:r w:rsidR="00D87081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и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поступак откупа удјела</w:t>
      </w:r>
      <w:r w:rsidR="004939EC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АИФ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а.</w:t>
      </w:r>
    </w:p>
    <w:p w14:paraId="17A2B73F" w14:textId="54C04746" w:rsidR="00D032A4" w:rsidRDefault="00D032A4" w:rsidP="00BB1B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6BD37A5B" w14:textId="77777777" w:rsidR="00C22551" w:rsidRPr="000E5389" w:rsidRDefault="00C22551" w:rsidP="00BB1B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585CB76A" w14:textId="77777777" w:rsidR="00D032A4" w:rsidRPr="000E5389" w:rsidRDefault="00D032A4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 200.</w:t>
      </w:r>
    </w:p>
    <w:p w14:paraId="77F53AF1" w14:textId="77777777" w:rsidR="00D032A4" w:rsidRPr="000E5389" w:rsidRDefault="00D032A4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15E31CCD" w14:textId="6AAB88C4" w:rsidR="00D032A4" w:rsidRPr="000E5389" w:rsidRDefault="00D032A4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(1) Емисија и откуп удјела</w:t>
      </w:r>
      <w:r w:rsidR="004939EC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АИФ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 може се обуставити ако ДУАИФ и депозитар сматрају да је то у најбољем интересу власника удјела или потенцијалних власника удјела</w:t>
      </w:r>
      <w:r w:rsidR="004939EC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а. </w:t>
      </w:r>
    </w:p>
    <w:p w14:paraId="44D491A8" w14:textId="18E903E3" w:rsidR="00D032A4" w:rsidRPr="000E5389" w:rsidRDefault="00D032A4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(2) ДУАИФ је дужан да обуставу емисије и откупа удјела</w:t>
      </w:r>
      <w:r w:rsidR="004939EC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АИФ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без од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г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ђањ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пријави Комисији и истовремено обавијести депозитара, као и да на својој интернет страници објави такву обуставу.</w:t>
      </w:r>
    </w:p>
    <w:p w14:paraId="29E4A1D0" w14:textId="660379EC" w:rsidR="00D032A4" w:rsidRPr="000E5389" w:rsidRDefault="00D032A4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(3) Ако депозитар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није сагласан са одлуком ДУАИФ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а о обустави емисије и откупа удјела </w:t>
      </w:r>
      <w:r w:rsidR="004939EC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отвореног 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а, дужан је да о томе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без одгађања,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обавијести Комисију, а у таквим условима обуставу није допуштено спроводити.</w:t>
      </w:r>
    </w:p>
    <w:p w14:paraId="432082DA" w14:textId="19439700" w:rsidR="00D032A4" w:rsidRPr="000E5389" w:rsidRDefault="00D032A4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lastRenderedPageBreak/>
        <w:t xml:space="preserve">(4) Ако ДУАИФ не пријави Комисији обуставу емисије и откупа, депозитар је дужан да то учини 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без одгађања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5148BA50" w14:textId="4AF14F48" w:rsidR="00D032A4" w:rsidRPr="000E5389" w:rsidRDefault="00D032A4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(5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) Комисија може наложити ДУАИФ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 и депозитару да привремено обуставе емисију и откуп удјела </w:t>
      </w:r>
      <w:r w:rsidR="004939EC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отвореног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="004939E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 ако постоје основани разлози за обустављање издавања и откупа у интересу власника или потенцијалних власника удјела</w:t>
      </w:r>
      <w:r w:rsidR="004939EC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АИФ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="004939E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2CB954D3" w14:textId="377A8404" w:rsidR="005C1CEE" w:rsidRDefault="00D032A4" w:rsidP="00C2255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(6) Ко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мисија може 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захтијеват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и од ДУАИФ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а документацију и информације неопходне за процјену оправданости одлуке о обустављању емисије и откупа удјела </w:t>
      </w:r>
      <w:r w:rsidR="00C33311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отвореног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="00C2255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а. </w:t>
      </w:r>
    </w:p>
    <w:p w14:paraId="6E5F20D3" w14:textId="16A80A7C" w:rsidR="00D032A4" w:rsidRPr="000E5389" w:rsidRDefault="00D032A4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(7) Уколико Комисија процијени да обустављање емисије и откупа удјела</w:t>
      </w:r>
      <w:r w:rsidR="004939EC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АИФ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="004939E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угрожава интересе власника удјела </w:t>
      </w:r>
      <w:r w:rsidR="004939EC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отвореног 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-а, Комисија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нал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аже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депозитару престанак привре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мене обуставе емисије и откупа, те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 томе обав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јештава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ДУАИФ. </w:t>
      </w:r>
    </w:p>
    <w:p w14:paraId="527B4227" w14:textId="6D683B58" w:rsidR="00D032A4" w:rsidRPr="000E5389" w:rsidRDefault="00D032A4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(8) Комисија доноси акт којим прописује услове за обуставу и наставак издавања и откупа удјела </w:t>
      </w:r>
      <w:r w:rsidR="004939EC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отвореног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07AC5102" w14:textId="77777777" w:rsidR="00D032A4" w:rsidRDefault="00D032A4" w:rsidP="00FD3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5CF7EA82" w14:textId="77777777" w:rsidR="005C1CEE" w:rsidRDefault="005C1CEE" w:rsidP="00FD3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EA450B" w14:textId="77777777" w:rsidR="00094C63" w:rsidRPr="00094C63" w:rsidRDefault="00094C63" w:rsidP="00FD3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8AC6555" w14:textId="6783E87B" w:rsidR="00D032A4" w:rsidRPr="000E5389" w:rsidRDefault="00D032A4" w:rsidP="00FD3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3. Регистар удјела</w:t>
      </w:r>
    </w:p>
    <w:p w14:paraId="4A7A946B" w14:textId="77777777" w:rsidR="00686673" w:rsidRDefault="00686673" w:rsidP="00FD3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72276903" w14:textId="77777777" w:rsidR="00C22551" w:rsidRPr="000E5389" w:rsidRDefault="00C22551" w:rsidP="00FD3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08B86325" w14:textId="77777777" w:rsidR="00D032A4" w:rsidRPr="000E5389" w:rsidRDefault="00D032A4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 201.</w:t>
      </w:r>
    </w:p>
    <w:p w14:paraId="24C04042" w14:textId="77777777" w:rsidR="00D032A4" w:rsidRPr="000E5389" w:rsidRDefault="00D032A4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7E6DF831" w14:textId="52B99009" w:rsidR="00D032A4" w:rsidRPr="000E5389" w:rsidRDefault="00D032A4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>(1) Регистар удјела у</w:t>
      </w:r>
      <w:r w:rsidR="004939EC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отвореном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АИФ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у води ДУАИФ, Централни регистар или треће лице којем је ДУАИФ повјерио вођење регистра у електронској форми.</w:t>
      </w:r>
    </w:p>
    <w:p w14:paraId="5BD7764C" w14:textId="00A1CE7C" w:rsidR="00D032A4" w:rsidRPr="000E5389" w:rsidRDefault="00D032A4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(2) Лице које води регистар удјела дужно је да власницима удјела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најмање једном годишње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достави извод о стању и промету удјела</w:t>
      </w:r>
      <w:r w:rsidR="004939EC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АИФ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а </w:t>
      </w:r>
      <w:r w:rsidR="00225CF6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којих су власници.</w:t>
      </w:r>
    </w:p>
    <w:p w14:paraId="73E21D3E" w14:textId="55268EF8" w:rsidR="00D032A4" w:rsidRPr="000E5389" w:rsidRDefault="00D032A4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(3) Подаци из регистра из става 1. овог члана објављују се на заштићеном дијелу интернет странице ДУАИФ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="009F05F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 у складу са актима Комисије, а приступ том дијелу интернет странице могу имати само запослени у ДУАИФ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="009F05F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у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 власници удјела у</w:t>
      </w:r>
      <w:r w:rsidR="004939EC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отвореном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АИФ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у и Комисија.</w:t>
      </w:r>
    </w:p>
    <w:p w14:paraId="4488D958" w14:textId="2113C782" w:rsidR="00D032A4" w:rsidRPr="000E5389" w:rsidRDefault="00D032A4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(4) Лице које води регистар удјела</w:t>
      </w:r>
      <w:r w:rsidR="004939EC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АИФ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 дужно је да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као пословну тајну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чува податке о власницима удјела, стању удјела, као и о уплатама и исплатама, које на основу захтјева доставља:</w:t>
      </w:r>
    </w:p>
    <w:p w14:paraId="5106EEB1" w14:textId="77777777" w:rsidR="00D032A4" w:rsidRPr="000E5389" w:rsidRDefault="00D032A4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а) власнику удјела, и то само податке који се односе на тог власника удјела,</w:t>
      </w:r>
    </w:p>
    <w:p w14:paraId="11FFE175" w14:textId="77777777" w:rsidR="00D032A4" w:rsidRPr="000E5389" w:rsidRDefault="00D032A4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б) депозитару,</w:t>
      </w:r>
    </w:p>
    <w:p w14:paraId="20790139" w14:textId="77777777" w:rsidR="00D032A4" w:rsidRPr="000E5389" w:rsidRDefault="00D032A4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в) лицу које докаже правни интерес,</w:t>
      </w:r>
    </w:p>
    <w:p w14:paraId="5D30B8A1" w14:textId="77777777" w:rsidR="00D032A4" w:rsidRPr="000E5389" w:rsidRDefault="00D032A4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г) правосудним и управним органима, као и другим лицима у оквиру овлашћења, а у складу са законом.</w:t>
      </w:r>
    </w:p>
    <w:p w14:paraId="5352D545" w14:textId="43BE5C99" w:rsidR="00BB1B23" w:rsidRPr="000E5389" w:rsidRDefault="00D032A4" w:rsidP="00BB1B2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(5) Лице које води регистар удјела дужно је да чува десет година документацију о располагању удјелима</w:t>
      </w:r>
      <w:r w:rsidR="004939EC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АИ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Ф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а.</w:t>
      </w:r>
    </w:p>
    <w:p w14:paraId="27A85ABD" w14:textId="33CF9039" w:rsidR="00BB1B23" w:rsidRDefault="00BB1B23" w:rsidP="00BB1B2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609A28A8" w14:textId="77777777" w:rsidR="005C1CEE" w:rsidRDefault="005C1CEE" w:rsidP="00BB1B2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6CF496F1" w14:textId="77777777" w:rsidR="00C22551" w:rsidRDefault="00C22551" w:rsidP="00BB1B2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7E4F8951" w14:textId="77777777" w:rsidR="00C22551" w:rsidRDefault="00C22551" w:rsidP="00BB1B2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4C53ECAC" w14:textId="77777777" w:rsidR="00C22551" w:rsidRDefault="00C22551" w:rsidP="00BB1B2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50EBEE" w14:textId="77777777" w:rsidR="00094C63" w:rsidRDefault="00094C63" w:rsidP="00BB1B2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F77B645" w14:textId="77777777" w:rsidR="00094C63" w:rsidRDefault="00094C63" w:rsidP="00BB1B2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AB7340" w14:textId="77777777" w:rsidR="00C22551" w:rsidRPr="00094C63" w:rsidRDefault="00C22551" w:rsidP="00BB1B2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411B34" w14:textId="4BD63541" w:rsidR="00221719" w:rsidRPr="000E5389" w:rsidRDefault="00D032A4" w:rsidP="00FD3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lastRenderedPageBreak/>
        <w:t xml:space="preserve">4. </w:t>
      </w:r>
      <w:r w:rsidR="00221719" w:rsidRPr="000E5389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Утв</w:t>
      </w:r>
      <w:r w:rsidR="00470ADA" w:rsidRPr="000E5389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рђивање вриједности имовине АИФ</w:t>
      </w:r>
      <w:r w:rsidR="00D90E24" w:rsidRPr="000E5389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-</w:t>
      </w:r>
      <w:r w:rsidR="00221719" w:rsidRPr="000E5389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а</w:t>
      </w:r>
    </w:p>
    <w:p w14:paraId="250A7667" w14:textId="77777777" w:rsidR="00686673" w:rsidRDefault="00686673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2E714640" w14:textId="77777777" w:rsidR="00C22551" w:rsidRPr="000E5389" w:rsidRDefault="00C22551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55BD8915" w14:textId="5B9CAFA0" w:rsidR="00221719" w:rsidRPr="000E5389" w:rsidRDefault="00D032A4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 202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6340D9BF" w14:textId="77777777" w:rsidR="00221719" w:rsidRPr="000E5389" w:rsidRDefault="00221719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49EE5C89" w14:textId="5AA5328C" w:rsidR="00B56C09" w:rsidRPr="000E5389" w:rsidRDefault="00221719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(1) ДУАИФ је дужан да за сваки</w:t>
      </w:r>
      <w:r w:rsidR="004939EC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отворени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АИФ којим управља утврди вриједност укупне имовине </w:t>
      </w:r>
      <w:r w:rsidR="004939EC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отвореног 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а и укупних обавеза </w:t>
      </w:r>
      <w:r w:rsidR="004939EC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отвореног 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чија разлика представља нето вриједност имовине</w:t>
      </w:r>
      <w:r w:rsidR="004939EC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АИФ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а.</w:t>
      </w:r>
    </w:p>
    <w:p w14:paraId="5860E00A" w14:textId="6CE69AEB" w:rsidR="00221719" w:rsidRPr="000E5389" w:rsidRDefault="00221719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(</w:t>
      </w:r>
      <w:r w:rsidR="00B56C0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2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) Комисија доноси акт којим прописује начин и поступак утврђивања нето вриједности имовине </w:t>
      </w:r>
      <w:r w:rsidR="00E73CB1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по удјелу у </w:t>
      </w:r>
      <w:r w:rsidR="003F3BC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отвореном </w:t>
      </w:r>
      <w:r w:rsidR="00E73CB1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="00E73CB1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 и обавезе извјештавања о обрачуну нето вриједности имовине и цијени удјела у </w:t>
      </w:r>
      <w:r w:rsidR="003F3BC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отвореном </w:t>
      </w:r>
      <w:r w:rsidR="00E73CB1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="00E73CB1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у.</w:t>
      </w:r>
    </w:p>
    <w:p w14:paraId="6B70DB51" w14:textId="77777777" w:rsidR="007260D9" w:rsidRDefault="007260D9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6F32EB7A" w14:textId="77777777" w:rsidR="005C1CEE" w:rsidRPr="000E5389" w:rsidRDefault="005C1CEE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1CAFE977" w14:textId="77777777" w:rsidR="00221719" w:rsidRPr="000E5389" w:rsidRDefault="00221719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 20</w:t>
      </w:r>
      <w:r w:rsidR="00D032A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3</w:t>
      </w:r>
      <w:r w:rsidR="00E3469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239C3188" w14:textId="77777777" w:rsidR="00221719" w:rsidRPr="000E5389" w:rsidRDefault="00221719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3A24E3D5" w14:textId="597AF035" w:rsidR="00221719" w:rsidRPr="000E5389" w:rsidRDefault="00221719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(1) Начин утврђивања вриједности имовине одређује:</w:t>
      </w:r>
    </w:p>
    <w:p w14:paraId="34452969" w14:textId="544F8132" w:rsidR="00221719" w:rsidRPr="000E5389" w:rsidRDefault="00221719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а) екстерни процје</w:t>
      </w:r>
      <w:r w:rsidR="00CD4953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њивач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који је правно или физичко лице, независно од</w:t>
      </w:r>
      <w:r w:rsidR="003F3BC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АИФ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а, ДУАИФ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 и било кој</w:t>
      </w:r>
      <w:r w:rsidR="00F76288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ег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друг</w:t>
      </w:r>
      <w:r w:rsidR="00F76288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ог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лица повезан</w:t>
      </w:r>
      <w:r w:rsidR="00F76288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ог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са </w:t>
      </w:r>
      <w:r w:rsidR="003F3BC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отвореним 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ом или ДУАИФ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ом,</w:t>
      </w:r>
    </w:p>
    <w:p w14:paraId="5C52827A" w14:textId="4FA586FA" w:rsidR="00221719" w:rsidRPr="000E5389" w:rsidRDefault="00221719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б) сам ДУАИФ, под условом </w:t>
      </w:r>
      <w:r w:rsidR="001E6538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да је извршавање послова</w:t>
      </w:r>
      <w:r w:rsidR="009F05F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утврђивања вриједности </w:t>
      </w:r>
      <w:r w:rsidR="009F05F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имовине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функционално независ</w:t>
      </w:r>
      <w:r w:rsidR="001E6538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но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од </w:t>
      </w:r>
      <w:r w:rsidR="009F05F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послова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управљања портфељом </w:t>
      </w:r>
      <w:r w:rsidR="003F3BC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отвореног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Ф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="009F05F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а, 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друге мјере </w:t>
      </w:r>
      <w:r w:rsidR="001E6538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да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обезб</w:t>
      </w:r>
      <w:r w:rsidR="00F354F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ј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еђују спречавање сукоба интереса и спречавање утицаја на запослене.</w:t>
      </w:r>
    </w:p>
    <w:p w14:paraId="64645A49" w14:textId="27509A73" w:rsidR="00221719" w:rsidRPr="000E5389" w:rsidRDefault="00221719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(2) ДУАИФ је дужан да приликом оснивања</w:t>
      </w:r>
      <w:r w:rsidR="003F3BC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АИФ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а за сваки </w:t>
      </w:r>
      <w:r w:rsidR="003F3BC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отворени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 којим управља усвоји рачуноводствен</w:t>
      </w:r>
      <w:r w:rsidR="00F76288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у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политик</w:t>
      </w:r>
      <w:r w:rsidR="00F76288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у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 односно методологиј</w:t>
      </w:r>
      <w:r w:rsidR="00F76288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у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вредновањ</w:t>
      </w:r>
      <w:r w:rsidR="00F76288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као и да </w:t>
      </w:r>
      <w:r w:rsidR="00F76288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их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F76288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без одгађања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достави депозитару</w:t>
      </w:r>
      <w:r w:rsidR="003F3BC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АИФ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 и екстерном проц</w:t>
      </w:r>
      <w:r w:rsidR="00FE04F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ј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е</w:t>
      </w:r>
      <w:r w:rsidR="001318AD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њивачу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78E885CC" w14:textId="7FAA2626" w:rsidR="00221719" w:rsidRPr="000E5389" w:rsidRDefault="00221719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A7340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(3) Депозитар </w:t>
      </w:r>
      <w:r w:rsidR="003F3BCE" w:rsidRPr="00A73405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отвореног </w:t>
      </w:r>
      <w:r w:rsidR="00470ADA" w:rsidRPr="00A73405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</w:t>
      </w:r>
      <w:r w:rsidR="00D90E24" w:rsidRPr="00A73405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Pr="00A7340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а не </w:t>
      </w:r>
      <w:r w:rsidR="009F05FB" w:rsidRPr="00A73405">
        <w:rPr>
          <w:rFonts w:ascii="Times New Roman" w:eastAsia="Times New Roman" w:hAnsi="Times New Roman" w:cs="Times New Roman"/>
          <w:sz w:val="24"/>
          <w:szCs w:val="24"/>
          <w:lang w:val="sr-Cyrl-BA"/>
        </w:rPr>
        <w:t>може</w:t>
      </w:r>
      <w:r w:rsidRPr="00A7340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бити именован за екстерног процје</w:t>
      </w:r>
      <w:r w:rsidR="001318AD" w:rsidRPr="00A73405">
        <w:rPr>
          <w:rFonts w:ascii="Times New Roman" w:eastAsia="Times New Roman" w:hAnsi="Times New Roman" w:cs="Times New Roman"/>
          <w:sz w:val="24"/>
          <w:szCs w:val="24"/>
          <w:lang w:val="sr-Cyrl-BA"/>
        </w:rPr>
        <w:t>њивача</w:t>
      </w:r>
      <w:r w:rsidRPr="00A7340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2003C0" w:rsidRPr="00A73405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отвореног</w:t>
      </w:r>
      <w:r w:rsidR="002003C0" w:rsidRPr="00A73405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 xml:space="preserve"> </w:t>
      </w:r>
      <w:r w:rsidR="00470ADA" w:rsidRPr="00A73405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</w:t>
      </w:r>
      <w:r w:rsidR="00D90E24" w:rsidRPr="00A73405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Pr="00A73405">
        <w:rPr>
          <w:rFonts w:ascii="Times New Roman" w:eastAsia="Times New Roman" w:hAnsi="Times New Roman" w:cs="Times New Roman"/>
          <w:sz w:val="24"/>
          <w:szCs w:val="24"/>
          <w:lang w:val="sr-Cyrl-BA"/>
        </w:rPr>
        <w:t>а, ако</w:t>
      </w:r>
      <w:r w:rsidR="00E72BEF" w:rsidRPr="00A7340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послов</w:t>
      </w:r>
      <w:r w:rsidR="00150CFD" w:rsidRPr="00A73405">
        <w:rPr>
          <w:rFonts w:ascii="Times New Roman" w:eastAsia="Times New Roman" w:hAnsi="Times New Roman" w:cs="Times New Roman"/>
          <w:sz w:val="24"/>
          <w:szCs w:val="24"/>
        </w:rPr>
        <w:t>e</w:t>
      </w:r>
      <w:r w:rsidR="00E72BEF" w:rsidRPr="00A7340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депозитара</w:t>
      </w:r>
      <w:r w:rsidRPr="00A7340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није фун</w:t>
      </w:r>
      <w:r w:rsidR="00F76288" w:rsidRPr="00A73405">
        <w:rPr>
          <w:rFonts w:ascii="Times New Roman" w:eastAsia="Times New Roman" w:hAnsi="Times New Roman" w:cs="Times New Roman"/>
          <w:sz w:val="24"/>
          <w:szCs w:val="24"/>
          <w:lang w:val="sr-Cyrl-BA"/>
        </w:rPr>
        <w:t>кционално и хијерархијски раздво</w:t>
      </w:r>
      <w:r w:rsidR="00D90E24" w:rsidRPr="00A73405">
        <w:rPr>
          <w:rFonts w:ascii="Times New Roman" w:eastAsia="Times New Roman" w:hAnsi="Times New Roman" w:cs="Times New Roman"/>
          <w:sz w:val="24"/>
          <w:szCs w:val="24"/>
          <w:lang w:val="sr-Cyrl-BA"/>
        </w:rPr>
        <w:t>ј</w:t>
      </w:r>
      <w:r w:rsidRPr="00A7340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ио </w:t>
      </w:r>
      <w:r w:rsidR="00E72BEF" w:rsidRPr="00A7340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од послова </w:t>
      </w:r>
      <w:r w:rsidRPr="00A73405">
        <w:rPr>
          <w:rFonts w:ascii="Times New Roman" w:eastAsia="Times New Roman" w:hAnsi="Times New Roman" w:cs="Times New Roman"/>
          <w:sz w:val="24"/>
          <w:szCs w:val="24"/>
          <w:lang w:val="sr-Cyrl-BA"/>
        </w:rPr>
        <w:t>екстерног процје</w:t>
      </w:r>
      <w:r w:rsidR="001318AD" w:rsidRPr="00A73405">
        <w:rPr>
          <w:rFonts w:ascii="Times New Roman" w:eastAsia="Times New Roman" w:hAnsi="Times New Roman" w:cs="Times New Roman"/>
          <w:sz w:val="24"/>
          <w:szCs w:val="24"/>
          <w:lang w:val="sr-Cyrl-BA"/>
        </w:rPr>
        <w:t>њивача</w:t>
      </w:r>
      <w:r w:rsidRPr="00A7340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ако могуће сукобе интереса не препознаје</w:t>
      </w:r>
      <w:r w:rsidR="00F76288" w:rsidRPr="00A7340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на одговарајући начин</w:t>
      </w:r>
      <w:r w:rsidRPr="00A7340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 w:rsidR="00F76288" w:rsidRPr="00A7340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њима не </w:t>
      </w:r>
      <w:r w:rsidRPr="00A7340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управља, </w:t>
      </w:r>
      <w:r w:rsidR="00E72BEF" w:rsidRPr="00A7340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не </w:t>
      </w:r>
      <w:r w:rsidRPr="00A73405">
        <w:rPr>
          <w:rFonts w:ascii="Times New Roman" w:eastAsia="Times New Roman" w:hAnsi="Times New Roman" w:cs="Times New Roman"/>
          <w:sz w:val="24"/>
          <w:szCs w:val="24"/>
          <w:lang w:val="sr-Cyrl-BA"/>
        </w:rPr>
        <w:t>прати</w:t>
      </w:r>
      <w:r w:rsidR="00E72BEF" w:rsidRPr="00A7340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их</w:t>
      </w:r>
      <w:r w:rsidRPr="00A7340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</w:t>
      </w:r>
      <w:r w:rsidR="00E72BEF" w:rsidRPr="00A7340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не </w:t>
      </w:r>
      <w:r w:rsidRPr="00A73405">
        <w:rPr>
          <w:rFonts w:ascii="Times New Roman" w:eastAsia="Times New Roman" w:hAnsi="Times New Roman" w:cs="Times New Roman"/>
          <w:sz w:val="24"/>
          <w:szCs w:val="24"/>
          <w:lang w:val="sr-Cyrl-BA"/>
        </w:rPr>
        <w:t>објављује власницима удјела</w:t>
      </w:r>
      <w:r w:rsidR="003F3BCE" w:rsidRPr="00A73405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Pr="00A73405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470ADA" w:rsidRPr="00A73405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</w:t>
      </w:r>
      <w:r w:rsidR="00D90E24" w:rsidRPr="00A73405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Pr="00A73405">
        <w:rPr>
          <w:rFonts w:ascii="Times New Roman" w:eastAsia="Times New Roman" w:hAnsi="Times New Roman" w:cs="Times New Roman"/>
          <w:sz w:val="24"/>
          <w:szCs w:val="24"/>
          <w:lang w:val="sr-Cyrl-BA"/>
        </w:rPr>
        <w:t>а.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</w:p>
    <w:p w14:paraId="0B61D6CD" w14:textId="0C6DA934" w:rsidR="00221719" w:rsidRPr="000E5389" w:rsidRDefault="00221719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(4) Депозитар је одговоран за контролу обрачуна вриједности нето имовине, при чему је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дужан да води рачуна о томе да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ДУАИФ или екстерни процје</w:t>
      </w:r>
      <w:r w:rsidR="001318AD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њивач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обрачунава нето вриједност имовине</w:t>
      </w:r>
      <w:r w:rsidR="003F3BC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3F3BCE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 и цијену удјела у</w:t>
      </w:r>
      <w:r w:rsidR="003F3BC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отвореном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АИФ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 у складу са рачуноводственим политикама, односно 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методологијама вредновања ДУАИФ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а.</w:t>
      </w:r>
    </w:p>
    <w:p w14:paraId="437A3B55" w14:textId="52B63B4B" w:rsidR="00221719" w:rsidRPr="000E5389" w:rsidRDefault="00221719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(5) Ако депозитар приликом контроле обрачуна нето вриједности имовине</w:t>
      </w:r>
      <w:r w:rsidR="003F3BC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АИФ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а утврди нетачност или неправилност, о томе 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без одгађања</w:t>
      </w:r>
      <w:r w:rsidR="00F76288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пис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ме</w:t>
      </w:r>
      <w:r w:rsidR="00F76288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ним путем обав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јештава ДУАИФ.</w:t>
      </w:r>
    </w:p>
    <w:p w14:paraId="434302F2" w14:textId="082CD296" w:rsidR="00221719" w:rsidRPr="000E5389" w:rsidRDefault="00221719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(6) Када вредновањ</w:t>
      </w:r>
      <w:r w:rsidR="00F76288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е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обавља екстерни процје</w:t>
      </w:r>
      <w:r w:rsidR="001318AD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њивач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 ДУАИФ је дужан да обезбиједи:</w:t>
      </w:r>
    </w:p>
    <w:p w14:paraId="7CD4DA4C" w14:textId="77777777" w:rsidR="00221719" w:rsidRPr="000E5389" w:rsidRDefault="00221719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а) да је екстерни процј</w:t>
      </w:r>
      <w:r w:rsidR="001318AD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ењивач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регистрован за обављање наведене дјелатности,</w:t>
      </w:r>
    </w:p>
    <w:p w14:paraId="0CC79464" w14:textId="3A977486" w:rsidR="001318AD" w:rsidRPr="000E5389" w:rsidRDefault="00221719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б) да екстерни процје</w:t>
      </w:r>
      <w:r w:rsidR="001318AD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њивач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може да обезбиједи довољно професионалних гаранција за ефикасно обављање вредновања у складу с</w:t>
      </w:r>
      <w:r w:rsidR="001318AD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 подзаконским актима Комисије.</w:t>
      </w:r>
    </w:p>
    <w:p w14:paraId="5F9480B1" w14:textId="33B4CFA0" w:rsidR="00221719" w:rsidRPr="000E5389" w:rsidRDefault="001318AD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(7) Именован</w:t>
      </w:r>
      <w:r w:rsidR="001B69BD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ом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екстерн</w:t>
      </w:r>
      <w:r w:rsidR="001B69BD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ом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процје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њивач</w:t>
      </w:r>
      <w:r w:rsidR="001B69BD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у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1B69BD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није дозвољено 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да </w:t>
      </w:r>
      <w:r w:rsidR="002A1221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пренесе 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посао вредновања на трећа лица.</w:t>
      </w:r>
    </w:p>
    <w:p w14:paraId="4AA0E396" w14:textId="77777777" w:rsidR="00C22551" w:rsidRDefault="00C22551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5F19E143" w14:textId="429D5805" w:rsidR="00221719" w:rsidRPr="000E5389" w:rsidRDefault="001318AD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lastRenderedPageBreak/>
        <w:t>(8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) Ако </w:t>
      </w:r>
      <w:r w:rsidR="00BC38E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вредновање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не обавља независан екстерни проц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јењивач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 Ком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исија може да захт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и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јева од ДУАИФ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 да екстерни процј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ењивач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или, по пот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реби, овлашћени ревизор</w:t>
      </w:r>
      <w:r w:rsidR="00BC38E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потврди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поступке вредновања или обрачуна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вриједности, а на трошак ДУАИФ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а.</w:t>
      </w:r>
    </w:p>
    <w:p w14:paraId="7EE3B4CE" w14:textId="7060A13F" w:rsidR="00221719" w:rsidRPr="000E5389" w:rsidRDefault="001318AD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(9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) ДУАИФ је одговоран за правилан обрачун вриједности имовине</w:t>
      </w:r>
      <w:r w:rsidR="003F3BC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АИФ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-а, као и 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обрачун и објављивање нето вриједности имовине </w:t>
      </w:r>
      <w:r w:rsidR="003F3BC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отвореног 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 при чему на одговорност ДУАИФ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 према</w:t>
      </w:r>
      <w:r w:rsidR="003F3BC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отвореном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АИФ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у и његовим власницима удјела не утиче чињеница да је ДУАИФ именовао екстерног процје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њивача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78F9BC19" w14:textId="7081825F" w:rsidR="005C1CEE" w:rsidRDefault="001318AD" w:rsidP="00C2255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(10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) Екстерни процје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њивач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одговоран је према ДУАИФ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за све губитке које сноси ДУАИФ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због непажње </w:t>
      </w:r>
      <w:r w:rsidR="00BC38E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екстерног процјењивача 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или </w:t>
      </w:r>
      <w:r w:rsidR="00BC38E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његовог 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намјерно</w:t>
      </w:r>
      <w:r w:rsidR="00BC38E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г пропуштања у извршавању</w:t>
      </w:r>
      <w:r w:rsidR="00C2255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обавеза.</w:t>
      </w:r>
    </w:p>
    <w:p w14:paraId="07EF6F59" w14:textId="464149B1" w:rsidR="00221719" w:rsidRPr="000E5389" w:rsidRDefault="001318AD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(11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) Овлашћени ревизор</w:t>
      </w:r>
      <w:r w:rsidR="003F3BC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АИФ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а дужан је да у току ревизије годишњих </w:t>
      </w:r>
      <w:r w:rsidR="00DA15C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извјешт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аја ревидира примјену начела утврђивања вриједности садржаних у подзаконским актима</w:t>
      </w:r>
      <w:r w:rsidR="002A1221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Комисије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да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би се утврдило да су на основу примјене тих начела утврђене вриједности нето имовине </w:t>
      </w:r>
      <w:r w:rsidR="003F3BC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отвореног 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а и цијене удјела у </w:t>
      </w:r>
      <w:r w:rsidR="003F3BC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отвореном 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 тачне, као и да накнада за управљање и друге накнаде и трошкови предвиђени овим законом, подзаконским актима </w:t>
      </w:r>
      <w:r w:rsidR="003D5761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Комисије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правилима пословања</w:t>
      </w:r>
      <w:r w:rsidR="003F3BC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АИФ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-а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не прелазе дозвољене износе.</w:t>
      </w:r>
    </w:p>
    <w:p w14:paraId="078F66A1" w14:textId="77777777" w:rsidR="001318AD" w:rsidRDefault="001318AD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1FB2030B" w14:textId="77777777" w:rsidR="005C1CEE" w:rsidRDefault="005C1CEE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33735B37" w14:textId="77777777" w:rsidR="00C22551" w:rsidRPr="000E5389" w:rsidRDefault="00C22551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2360DD6F" w14:textId="77777777" w:rsidR="00643D71" w:rsidRPr="000E5389" w:rsidRDefault="00D032A4" w:rsidP="00FD3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5. </w:t>
      </w:r>
      <w:r w:rsidR="00643D71" w:rsidRPr="000E5389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Депозитар</w:t>
      </w:r>
    </w:p>
    <w:p w14:paraId="6BF14D31" w14:textId="77777777" w:rsidR="00F140A7" w:rsidRDefault="00F140A7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6B7F2B9D" w14:textId="77777777" w:rsidR="00C22551" w:rsidRPr="000E5389" w:rsidRDefault="00C22551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561BAA3A" w14:textId="7C588B9F" w:rsidR="008C0064" w:rsidRPr="000E5389" w:rsidRDefault="008C0064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 20</w:t>
      </w:r>
      <w:r w:rsidR="00643D71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4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7E5E4C6B" w14:textId="77777777" w:rsidR="008C0064" w:rsidRPr="000E5389" w:rsidRDefault="008C0064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02A6A933" w14:textId="76510C4D" w:rsidR="008C0064" w:rsidRPr="000E5389" w:rsidRDefault="008C0064" w:rsidP="00FD3DF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>(1) ДУАИФ је дужан да за</w:t>
      </w:r>
      <w:r w:rsidR="00D4280A"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 xml:space="preserve">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 xml:space="preserve">сваки </w:t>
      </w:r>
      <w:r w:rsidR="003F3BC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отворени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 xml:space="preserve">АИФ којим управља </w:t>
      </w:r>
      <w:r w:rsidR="00FB6393"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 xml:space="preserve">именује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>депозитара у ск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 xml:space="preserve">ладу са одредбама овог закона, те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 xml:space="preserve">са </w:t>
      </w:r>
      <w:r w:rsidR="00D4280A"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 xml:space="preserve">њим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 xml:space="preserve">у писаној форми закључи уговор о пружању услуга депозитара, у складу са овим законом. </w:t>
      </w:r>
    </w:p>
    <w:p w14:paraId="4EB5B49C" w14:textId="6A0D3E3C" w:rsidR="008C0064" w:rsidRPr="000E5389" w:rsidRDefault="008C0064" w:rsidP="00FD3DF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>(2) На депозитара</w:t>
      </w:r>
      <w:r w:rsidR="003F3BC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 xml:space="preserve"> АИФ </w:t>
      </w:r>
      <w:r w:rsidR="00D4280A"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 xml:space="preserve">сходно се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 xml:space="preserve">примјењују одредбе </w:t>
      </w:r>
      <w:r w:rsidR="00066225"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>г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>лаве III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 xml:space="preserve">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>овог закона којима се уређује банка депозитар.</w:t>
      </w:r>
    </w:p>
    <w:p w14:paraId="2BDEAF86" w14:textId="343F2AEB" w:rsidR="008C0064" w:rsidRPr="000E5389" w:rsidRDefault="008C0064" w:rsidP="00FD3DF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Cyrl-BA" w:eastAsia="hr-HR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>(3) За имовину</w:t>
      </w:r>
      <w:r w:rsidR="003F3BC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 xml:space="preserve">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>АИФ-а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 xml:space="preserve"> која није имовина из члана 136. овог закона</w:t>
      </w:r>
      <w:r w:rsidR="003A4A05"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>,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 xml:space="preserve"> депозитар </w:t>
      </w:r>
      <w:r w:rsidR="003F3BC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отвореног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>АИФ-а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 xml:space="preserve"> провјерава власништво такве имовине и </w:t>
      </w:r>
      <w:r w:rsidR="00D04D6F"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 xml:space="preserve">о њој, </w:t>
      </w:r>
      <w:r w:rsidR="003A4A05"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 xml:space="preserve">ако се увјерио </w:t>
      </w:r>
      <w:r w:rsidR="00D04D6F"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 xml:space="preserve">у њено власништво,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>води евиденцију</w:t>
      </w:r>
      <w:r w:rsidR="00D04D6F"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>.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 xml:space="preserve"> </w:t>
      </w:r>
    </w:p>
    <w:p w14:paraId="190072E9" w14:textId="41A9EDAB" w:rsidR="008C0064" w:rsidRPr="000E5389" w:rsidRDefault="008C0064" w:rsidP="00FD3DF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 xml:space="preserve">(4) </w:t>
      </w:r>
      <w:r w:rsidR="00D4280A"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>Обавезно је да се п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 xml:space="preserve">роцјена власништва </w:t>
      </w:r>
      <w:r w:rsidR="003F3BC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отвореног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>АИФ-а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 xml:space="preserve"> над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>имовином из става 3. овог члана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 xml:space="preserve"> </w:t>
      </w:r>
      <w:r w:rsidR="00D4280A"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>заснива на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 xml:space="preserve"> документацији и информацијама које доставља </w:t>
      </w:r>
      <w:r w:rsidR="003F3BC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отворени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>АИФ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 xml:space="preserve"> или ДУАИФ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>, као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 xml:space="preserve"> и на спољним доказима, ако постоје, о чему </w:t>
      </w:r>
      <w:r w:rsidR="00D4280A"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 xml:space="preserve">је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>депозитар</w:t>
      </w:r>
      <w:r w:rsidR="00D4280A"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 xml:space="preserve"> дужан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 xml:space="preserve"> </w:t>
      </w:r>
      <w:r w:rsidR="00D4280A"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>да води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 xml:space="preserve"> ажурну евиденцију.</w:t>
      </w:r>
    </w:p>
    <w:p w14:paraId="41451635" w14:textId="2A840D35" w:rsidR="008C0064" w:rsidRPr="000E5389" w:rsidRDefault="00D04D6F" w:rsidP="00FD3DF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 xml:space="preserve"> </w:t>
      </w:r>
      <w:r w:rsidR="008C0064" w:rsidRPr="000E5389">
        <w:rPr>
          <w:rFonts w:ascii="Times New Roman" w:eastAsia="Calibri" w:hAnsi="Times New Roman" w:cs="Times New Roman"/>
          <w:sz w:val="24"/>
          <w:szCs w:val="24"/>
          <w:lang w:val="sr-Cyrl-BA" w:eastAsia="hr-HR"/>
        </w:rPr>
        <w:t>(5) Комисија доноси акт којим</w:t>
      </w:r>
      <w:r w:rsidR="008C0064"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 xml:space="preserve"> прописује садржај уговора из става 1. овог члана, детаљније услове за обављање послова депозитара, као и кадровске и организационе оспособљености и техничке опремљености за обављање послова депозитара.</w:t>
      </w:r>
      <w:r w:rsidR="008C0064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1271C6A0" w14:textId="77777777" w:rsidR="00221719" w:rsidRDefault="00221719" w:rsidP="00FD3DF1">
      <w:pPr>
        <w:shd w:val="clear" w:color="auto" w:fill="FFFFFF"/>
        <w:tabs>
          <w:tab w:val="left" w:pos="35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0B2B8F7F" w14:textId="77777777" w:rsidR="005C1CEE" w:rsidRDefault="005C1CEE" w:rsidP="00FD3DF1">
      <w:pPr>
        <w:shd w:val="clear" w:color="auto" w:fill="FFFFFF"/>
        <w:tabs>
          <w:tab w:val="left" w:pos="35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08B90FB0" w14:textId="77777777" w:rsidR="00C22551" w:rsidRDefault="00C22551" w:rsidP="00FD3DF1">
      <w:pPr>
        <w:shd w:val="clear" w:color="auto" w:fill="FFFFFF"/>
        <w:tabs>
          <w:tab w:val="left" w:pos="35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3E9B8AE9" w14:textId="77777777" w:rsidR="00C22551" w:rsidRDefault="00C22551" w:rsidP="00FD3DF1">
      <w:pPr>
        <w:shd w:val="clear" w:color="auto" w:fill="FFFFFF"/>
        <w:tabs>
          <w:tab w:val="left" w:pos="35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702CDA6B" w14:textId="77777777" w:rsidR="00C22551" w:rsidRDefault="00C22551" w:rsidP="00FD3DF1">
      <w:pPr>
        <w:shd w:val="clear" w:color="auto" w:fill="FFFFFF"/>
        <w:tabs>
          <w:tab w:val="left" w:pos="35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03C4298B" w14:textId="77777777" w:rsidR="00C22551" w:rsidRDefault="00C22551" w:rsidP="00FD3DF1">
      <w:pPr>
        <w:shd w:val="clear" w:color="auto" w:fill="FFFFFF"/>
        <w:tabs>
          <w:tab w:val="left" w:pos="35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177A77EA" w14:textId="77777777" w:rsidR="00C22551" w:rsidRDefault="00C22551" w:rsidP="00FD3DF1">
      <w:pPr>
        <w:shd w:val="clear" w:color="auto" w:fill="FFFFFF"/>
        <w:tabs>
          <w:tab w:val="left" w:pos="35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50570B3F" w14:textId="77777777" w:rsidR="00C22551" w:rsidRPr="000E5389" w:rsidRDefault="00C22551" w:rsidP="00FD3DF1">
      <w:pPr>
        <w:shd w:val="clear" w:color="auto" w:fill="FFFFFF"/>
        <w:tabs>
          <w:tab w:val="left" w:pos="35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31DD93A9" w14:textId="3006A99B" w:rsidR="00221719" w:rsidRPr="000E5389" w:rsidRDefault="00D032A4" w:rsidP="00FD3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lastRenderedPageBreak/>
        <w:t xml:space="preserve">6. </w:t>
      </w:r>
      <w:r w:rsidR="00221719" w:rsidRPr="000E5389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Правила пословања</w:t>
      </w:r>
      <w:r w:rsidR="003F3BCE" w:rsidRPr="000E5389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 xml:space="preserve"> отвореног</w:t>
      </w:r>
      <w:r w:rsidR="00112374" w:rsidRPr="000E5389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АИФ-а</w:t>
      </w:r>
    </w:p>
    <w:p w14:paraId="7AF5F548" w14:textId="77777777" w:rsidR="00686673" w:rsidRDefault="00686673" w:rsidP="00FD3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3657556A" w14:textId="77777777" w:rsidR="00C22551" w:rsidRPr="000E5389" w:rsidRDefault="00C22551" w:rsidP="00FD3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1C768254" w14:textId="77777777" w:rsidR="00221719" w:rsidRPr="000E5389" w:rsidRDefault="00643D71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 205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09729262" w14:textId="77777777" w:rsidR="00221719" w:rsidRPr="000E5389" w:rsidRDefault="00221719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0B66601E" w14:textId="6760B661" w:rsidR="00221719" w:rsidRPr="000E5389" w:rsidRDefault="00221719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(1) Правила пословања представљају основни документ </w:t>
      </w:r>
      <w:r w:rsidR="003F3BC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отвореног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којим се уређују све битне карактеристике, права и обавезе</w:t>
      </w:r>
      <w:r w:rsidR="003F3BC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="006D3C8D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ДУ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="00237AA5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 као и односи између ДУ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="00237AA5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</w:t>
      </w:r>
      <w:r w:rsidR="0022166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инвеститора</w:t>
      </w:r>
      <w:r w:rsidR="00237AA5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</w:t>
      </w:r>
      <w:r w:rsidR="003F3BC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отвореног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="00237AA5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инвеститора</w:t>
      </w:r>
      <w:r w:rsidR="00746DD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22166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900A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22166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који</w:t>
      </w:r>
      <w:r w:rsidR="00237AA5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78666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обавезно </w:t>
      </w:r>
      <w:r w:rsidR="0022166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садржи</w:t>
      </w:r>
      <w:r w:rsidR="00237AA5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информације на основу којих инвеститори мо</w:t>
      </w:r>
      <w:r w:rsidR="000900A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гу</w:t>
      </w:r>
      <w:r w:rsidR="00237AA5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створити потпун став </w:t>
      </w:r>
      <w:r w:rsidR="00746DD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према </w:t>
      </w:r>
      <w:r w:rsidR="00237AA5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фонду и донијети одлуку о улагању, а посебно о ризицима повезаним са природом фонда и њего</w:t>
      </w:r>
      <w:r w:rsidR="0022166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вог порт</w:t>
      </w:r>
      <w:r w:rsidR="00237AA5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феља.</w:t>
      </w:r>
    </w:p>
    <w:p w14:paraId="7182204F" w14:textId="04419D41" w:rsidR="00221719" w:rsidRPr="000E5389" w:rsidRDefault="00221719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(2) ДУАИФ је дужан да за сваки</w:t>
      </w:r>
      <w:r w:rsidR="003F3BC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отворени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АИФ којим управља, прије закључења уговора о улагању</w:t>
      </w:r>
      <w:r w:rsidR="000900A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инвеститору </w:t>
      </w:r>
      <w:r w:rsidR="009E6DA7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бесплатно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достави:</w:t>
      </w:r>
    </w:p>
    <w:p w14:paraId="281E667E" w14:textId="4DAED894" w:rsidR="00221719" w:rsidRPr="000E5389" w:rsidRDefault="00221719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а) правила пословања</w:t>
      </w:r>
      <w:r w:rsidR="003F3BC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314EC9EA" w14:textId="643FDF25" w:rsidR="00221719" w:rsidRPr="000E5389" w:rsidRDefault="00221719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б) посљедњи годишњи финансијски изв</w:t>
      </w:r>
      <w:r w:rsidR="0078666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ј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ештај </w:t>
      </w:r>
      <w:r w:rsidR="003F3BC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отвореног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36A4DD31" w14:textId="643A7D4F" w:rsidR="00221719" w:rsidRPr="000E5389" w:rsidRDefault="00221719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в) информације о посљедњој утврђеној нето вриједности имовине</w:t>
      </w:r>
      <w:r w:rsidR="003F3BC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="0078666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цијени удјела у</w:t>
      </w:r>
      <w:r w:rsidR="003F3BC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отвореном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АИФ</w:t>
      </w:r>
      <w:r w:rsidR="000900A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у</w:t>
      </w:r>
      <w:r w:rsidR="009E6DA7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6DC669B4" w14:textId="1EECB7EF" w:rsidR="00221719" w:rsidRPr="000E5389" w:rsidRDefault="009E6DA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(3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) </w:t>
      </w:r>
      <w:r w:rsidR="00D04D6F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Обавезно</w:t>
      </w:r>
      <w:r w:rsidR="0078666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је да су и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нформације наведене у правилима пословања истин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ите, тачне, потпуне и досљедне.</w:t>
      </w:r>
    </w:p>
    <w:p w14:paraId="6FD2147A" w14:textId="405E4BBC" w:rsidR="00221719" w:rsidRPr="000E5389" w:rsidRDefault="0022166A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(</w:t>
      </w:r>
      <w:r w:rsidR="009E6DA7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4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) Правила пословања </w:t>
      </w:r>
      <w:r w:rsidR="003F3BC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отвореног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="00B8097D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78666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обавезно садрже</w:t>
      </w:r>
      <w:r w:rsidR="00B8097D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најмање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сљедеће </w:t>
      </w:r>
      <w:r w:rsidR="00B8097D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податк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е:</w:t>
      </w:r>
    </w:p>
    <w:p w14:paraId="69687059" w14:textId="53D642A1" w:rsidR="00221719" w:rsidRPr="000E5389" w:rsidRDefault="00221719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а) </w:t>
      </w:r>
      <w:r w:rsidR="00B8097D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назив </w:t>
      </w:r>
      <w:r w:rsidR="003F3BC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отвореног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="00B8097D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 назнаку врсте</w:t>
      </w:r>
      <w:r w:rsidR="0022166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3F3BC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отвореног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="0022166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66AAF30D" w14:textId="34DD0916" w:rsidR="00221719" w:rsidRPr="000E5389" w:rsidRDefault="00221719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б) датум оснивања</w:t>
      </w:r>
      <w:r w:rsidR="003F3BC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вријеме </w:t>
      </w:r>
      <w:r w:rsidR="0078666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његовог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трајања </w:t>
      </w:r>
      <w:r w:rsidR="00B8097D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у случају да је основан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на одређено вријеме,</w:t>
      </w:r>
    </w:p>
    <w:p w14:paraId="473B2911" w14:textId="2DB4B47C" w:rsidR="00221719" w:rsidRPr="000E5389" w:rsidRDefault="00221719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в) мјесто гд</w:t>
      </w:r>
      <w:r w:rsidR="00FC523F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ј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е је могуће добити примјерак правила пословања </w:t>
      </w:r>
      <w:r w:rsidR="0078666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и додатне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информациј</w:t>
      </w:r>
      <w:r w:rsidR="0078666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е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 </w:t>
      </w:r>
      <w:r w:rsidR="003F3BC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отвореном 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</w:t>
      </w:r>
      <w:r w:rsidR="000900A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у,</w:t>
      </w:r>
    </w:p>
    <w:p w14:paraId="43A347DE" w14:textId="442FFF4C" w:rsidR="00221719" w:rsidRPr="000E5389" w:rsidRDefault="00221719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г) најнижи износ новчаних средстава кој</w:t>
      </w:r>
      <w:r w:rsidR="0078666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и је предвиђен да се прикупи</w:t>
      </w:r>
      <w:r w:rsidR="000900A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радње које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се предуз</w:t>
      </w:r>
      <w:r w:rsidR="000900A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имају уколико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се</w:t>
      </w:r>
      <w:r w:rsidR="000900A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новчана средства не прикупе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6A08EF8E" w14:textId="62644B91" w:rsidR="00221719" w:rsidRPr="000E5389" w:rsidRDefault="00221719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д) </w:t>
      </w:r>
      <w:r w:rsidR="006A1278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сажете </w:t>
      </w:r>
      <w:r w:rsidR="00AA675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податке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 пореским прописима који се примјењују на </w:t>
      </w:r>
      <w:r w:rsidR="003F3BC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отворени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АИФ и који су битни за </w:t>
      </w:r>
      <w:r w:rsidR="00AA675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инвеститора</w:t>
      </w:r>
      <w:r w:rsidR="000900A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 те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појединости о томе обрачунавају ли се одбици из прихода или капиталне добити које </w:t>
      </w:r>
      <w:r w:rsidR="003F3BC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отворени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 плаћа власнику удјела,</w:t>
      </w:r>
    </w:p>
    <w:p w14:paraId="73DB079B" w14:textId="3CB3E6FF" w:rsidR="00221719" w:rsidRPr="000E5389" w:rsidRDefault="00221719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ђ) </w:t>
      </w:r>
      <w:r w:rsidR="00AA675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основне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карактеристике удјела у </w:t>
      </w:r>
      <w:r w:rsidR="003F3BC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отвореном 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</w:t>
      </w:r>
      <w:r w:rsidR="000900A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у, а посебно:</w:t>
      </w:r>
    </w:p>
    <w:p w14:paraId="34BFAA2A" w14:textId="37F43141" w:rsidR="00221719" w:rsidRPr="000E5389" w:rsidRDefault="000900AB" w:rsidP="000900AB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1. </w:t>
      </w:r>
      <w:r w:rsidR="007B1212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природу</w:t>
      </w:r>
      <w:r w:rsidR="0078666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права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из удјела у </w:t>
      </w:r>
      <w:r w:rsidR="003F3BC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отвореном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АИФ-у</w:t>
      </w:r>
      <w:r w:rsidR="00AA675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(стварноправни, облигационоправни, лични или други),</w:t>
      </w:r>
    </w:p>
    <w:p w14:paraId="37EFD39E" w14:textId="1273AA04" w:rsidR="00221719" w:rsidRPr="000E5389" w:rsidRDefault="00022B72" w:rsidP="000900AB">
      <w:pPr>
        <w:shd w:val="clear" w:color="auto" w:fill="FFFFFF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2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. права која произлазе из удјела у </w:t>
      </w:r>
      <w:r w:rsidR="003F3BC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отвореном </w:t>
      </w:r>
      <w:r w:rsidR="000900A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АИФ-у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F51BA5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F51BA5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право на информисање (достављање и давање на увид ревидираних годишњих извјештаја), право на удио у добити, право на откуп удјела</w:t>
      </w:r>
      <w:r w:rsidR="003F3BC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="00F51BA5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 односно обавеза откупа удјела, право на исплату дијела остатка ликвидационе масе</w:t>
      </w:r>
      <w:r w:rsidR="003F3BC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470AD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="00F51BA5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друга права која произлазе из удјела,</w:t>
      </w:r>
    </w:p>
    <w:p w14:paraId="06961D62" w14:textId="5A02A40F" w:rsidR="00221719" w:rsidRPr="000E5389" w:rsidRDefault="00221719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е) </w:t>
      </w:r>
      <w:r w:rsidR="00F51BA5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разло</w:t>
      </w:r>
      <w:r w:rsidR="000900A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ге</w:t>
      </w:r>
      <w:r w:rsidR="00F51BA5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због којих је дозвољено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донијети одлуку о ликвидацији</w:t>
      </w:r>
      <w:r w:rsidR="003F3BC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F51BA5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 w:rsidR="00F51BA5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те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поступак ликвидације</w:t>
      </w:r>
      <w:r w:rsidR="00F51BA5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47F1E8EE" w14:textId="7BC9EE05" w:rsidR="00221719" w:rsidRPr="000E5389" w:rsidRDefault="000900AB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ж) поступке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услов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е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F51BA5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емисије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удјела у </w:t>
      </w:r>
      <w:r w:rsidR="003F3BC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отворен</w:t>
      </w:r>
      <w:r w:rsidR="00CC4006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ом</w:t>
      </w:r>
      <w:r w:rsidR="003F3BC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АИФ-у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 најнижи износ појединог улагања у</w:t>
      </w:r>
      <w:r w:rsidR="00CC4006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отворени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АИФ, начин уписа, односно </w:t>
      </w:r>
      <w:r w:rsidR="00F51BA5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емисије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удјела, почетн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у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цијен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у удјела, поступке и услове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понуде удјела, начин и услов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е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откупа и исплате удјела</w:t>
      </w:r>
      <w:r w:rsidR="00F51BA5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 те околности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у којима може доћи до обуставе </w:t>
      </w:r>
      <w:r w:rsidR="00F51BA5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емисије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или откупа,</w:t>
      </w:r>
    </w:p>
    <w:p w14:paraId="2681D25F" w14:textId="5D6BB765" w:rsidR="00221719" w:rsidRPr="000E5389" w:rsidRDefault="00221719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з) информације о начину и учесталости исплате прихода или добити </w:t>
      </w:r>
      <w:r w:rsidR="00CC4006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отвореног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="00F51BA5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власницима удјела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5D704D2B" w14:textId="08B41C4B" w:rsidR="00221719" w:rsidRPr="000E5389" w:rsidRDefault="00221719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и) опис инвестиционе стратегије и циљева </w:t>
      </w:r>
      <w:r w:rsidR="00CC4006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отвореног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384D4F7A" w14:textId="76417476" w:rsidR="00221719" w:rsidRPr="000E5389" w:rsidRDefault="00FB6393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ј) опис врста имовине у које</w:t>
      </w:r>
      <w:r w:rsidR="00CC4006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отворени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АИФ може да улаже, техник</w:t>
      </w:r>
      <w:r w:rsidR="000900A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које може користити, као и свих повезаних ризика и ограничења улагања,</w:t>
      </w:r>
    </w:p>
    <w:p w14:paraId="08EEC188" w14:textId="4C4D5440" w:rsidR="00221719" w:rsidRPr="000E5389" w:rsidRDefault="00221719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lastRenderedPageBreak/>
        <w:t xml:space="preserve">к) </w:t>
      </w:r>
      <w:r w:rsidR="00F51BA5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околности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у којима </w:t>
      </w:r>
      <w:r w:rsidR="00CC4006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отворени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 може користити финансијску полугу, врсту и извор дозвољене финансијске полуге и повезаних ризика, ограничења у вези са коришћењем финансијске полуге, мјера покрића финансијске полуге колатералом и поступци у вези</w:t>
      </w:r>
      <w:r w:rsidR="0020088F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са поновном употребом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колатерала и имовине, као и максималан ниво финансијске полуге коју ДУАИФ има право да користи за </w:t>
      </w:r>
      <w:r w:rsidR="00CC4006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отворени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АИФ,</w:t>
      </w:r>
    </w:p>
    <w:p w14:paraId="4A833973" w14:textId="30716F53" w:rsidR="00221719" w:rsidRPr="000E5389" w:rsidRDefault="00221719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л) услове задуживања</w:t>
      </w:r>
      <w:r w:rsidR="00CC4006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273FCFB7" w14:textId="709000AC" w:rsidR="00221719" w:rsidRPr="000E5389" w:rsidRDefault="00221719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љ) опис поступака којима</w:t>
      </w:r>
      <w:r w:rsidR="00CC4006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отворени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АИФ може промијенити стратегију </w:t>
      </w:r>
      <w:r w:rsidR="00F51BA5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инвестирања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 инвестициону политику или об</w:t>
      </w:r>
      <w:r w:rsidR="00225CF6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 документа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као и обавезу обавјештавања и других права </w:t>
      </w:r>
      <w:r w:rsidR="00F51BA5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власника удјела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код намјере увођења наведених пром</w:t>
      </w:r>
      <w:r w:rsidR="00F51BA5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ј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ена,</w:t>
      </w:r>
    </w:p>
    <w:p w14:paraId="56105846" w14:textId="103E75EE" w:rsidR="00221719" w:rsidRPr="000E5389" w:rsidRDefault="00221719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м) опис услова под којима </w:t>
      </w:r>
      <w:r w:rsidR="000900A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се мијењају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правила пословања </w:t>
      </w:r>
      <w:r w:rsidR="00CC4006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отвореног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 као и опис поступака који се предуз</w:t>
      </w:r>
      <w:r w:rsidR="000900A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имају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ради заштите постојећих инвеститора, првенствено у смислу обавјештавања и других права </w:t>
      </w:r>
      <w:r w:rsidR="00F51BA5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власника удјела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код намјере увођења тих пром</w:t>
      </w:r>
      <w:r w:rsidR="007B1212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ј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ена,</w:t>
      </w:r>
    </w:p>
    <w:p w14:paraId="4C17697E" w14:textId="212C53EA" w:rsidR="00221719" w:rsidRPr="000E5389" w:rsidRDefault="0020088F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н) опис битних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правних посљедица уговорног односа у сврху улагања,</w:t>
      </w:r>
      <w:r w:rsidR="0019255B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9255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укључујући информације о судској надлежности, важећем праву и о томе да ли постоје правни инструменти који обезбјеђују признавање и извршење пресуда на територији на којој је основан </w:t>
      </w:r>
      <w:r w:rsidR="00CC4006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отворени </w:t>
      </w:r>
      <w:r w:rsidR="0019255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АИФ,</w:t>
      </w:r>
    </w:p>
    <w:p w14:paraId="3936EE7A" w14:textId="723892DB" w:rsidR="00221719" w:rsidRPr="000E5389" w:rsidRDefault="009E6DA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њ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) </w:t>
      </w:r>
      <w:r w:rsidR="0019255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податке о 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ДУ</w:t>
      </w:r>
      <w:r w:rsidR="000900A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АИФ-у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 депозитар</w:t>
      </w:r>
      <w:r w:rsidR="0019255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у</w:t>
      </w:r>
      <w:r w:rsidR="00CC4006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 овлашћен</w:t>
      </w:r>
      <w:r w:rsidR="0019255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ом</w:t>
      </w:r>
      <w:r w:rsidR="0020088F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ревизору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други</w:t>
      </w:r>
      <w:r w:rsidR="0019255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м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лиц</w:t>
      </w:r>
      <w:r w:rsidR="0019255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има даваоцима услуга, те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опис њихових дужности и права власник</w:t>
      </w:r>
      <w:r w:rsidR="0019255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удјела у односу на њих,</w:t>
      </w:r>
    </w:p>
    <w:p w14:paraId="0B6780C9" w14:textId="0910C6ED" w:rsidR="00221719" w:rsidRPr="000E5389" w:rsidRDefault="009E6DA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о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) опис послова управљања портфељом и управљања ризицима које је ДУАИФ </w:t>
      </w:r>
      <w:r w:rsidR="0020088F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пренио</w:t>
      </w:r>
      <w:r w:rsidR="00934B6E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на треће лице 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и послова чувања </w:t>
      </w:r>
      <w:r w:rsidR="00934B6E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имовине 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које је депозитар</w:t>
      </w:r>
      <w:r w:rsidR="00934B6E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пренио на треће лице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 w:rsidR="00934B6E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податке о трећем</w:t>
      </w:r>
      <w:r w:rsidR="0020088F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лицу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934B6E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којем су пренесени</w:t>
      </w:r>
      <w:r w:rsidR="0020088F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послови и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20088F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сукобу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интереса који могу настати</w:t>
      </w:r>
      <w:r w:rsidR="007B1212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</w:p>
    <w:p w14:paraId="1CC456EB" w14:textId="7850E34F" w:rsidR="00A03B7A" w:rsidRPr="000E5389" w:rsidRDefault="009E6DA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п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) опис начина на који </w:t>
      </w:r>
      <w:r w:rsidR="00934B6E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се 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ДУАИФ </w:t>
      </w:r>
      <w:r w:rsidR="00934B6E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осигур</w:t>
      </w:r>
      <w:r w:rsidR="00612A25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ао</w:t>
      </w:r>
      <w:r w:rsidR="00934B6E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од ризика професионалне одговорности који произлазе из регистроване дјелатности ДУ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="00A03B7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934B6E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</w:p>
    <w:p w14:paraId="33473C2E" w14:textId="0E78AFE9" w:rsidR="00221719" w:rsidRPr="000E5389" w:rsidRDefault="009E6DA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р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) опис поступка вредновања имовине</w:t>
      </w:r>
      <w:r w:rsidR="00CC4006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методологије одређивања цијена за </w:t>
      </w:r>
      <w:r w:rsidR="00934B6E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вредновање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имовине, укључујући методе које се користе за </w:t>
      </w:r>
      <w:r w:rsidR="00934B6E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вредновање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имовине коју </w:t>
      </w:r>
      <w:r w:rsidR="00934B6E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је тешко процијенити, те 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учесталост </w:t>
      </w:r>
      <w:r w:rsidR="00934B6E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утврђивања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вриједности имовине </w:t>
      </w:r>
      <w:r w:rsidR="00CC4006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отвореног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у складу са овим законом,</w:t>
      </w:r>
    </w:p>
    <w:p w14:paraId="4EDC7D23" w14:textId="69D139E6" w:rsidR="00221719" w:rsidRPr="000E5389" w:rsidRDefault="009E6DA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с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) вријеме, методу и учесталост </w:t>
      </w:r>
      <w:r w:rsidR="00934B6E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израчунавања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цијене за </w:t>
      </w:r>
      <w:r w:rsidR="00934B6E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емисију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нових удјела у</w:t>
      </w:r>
      <w:r w:rsidR="00CC4006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отвореном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900A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АИФ-у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934B6E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и 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откуп постојећих и начин објављивања цијена, опис износа и учесталости плаћања </w:t>
      </w:r>
      <w:r w:rsidR="00517501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дозвољених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накнада и трошкова </w:t>
      </w:r>
      <w:r w:rsidR="00A03B7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емисије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или откупа удјела у</w:t>
      </w:r>
      <w:r w:rsidR="00CC4006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отвореном</w:t>
      </w:r>
      <w:r w:rsidR="00782343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900A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АИФ-у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7BB98C0A" w14:textId="33722622" w:rsidR="00221719" w:rsidRPr="000E5389" w:rsidRDefault="009E6DA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т</w:t>
      </w:r>
      <w:r w:rsidR="0020088F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) поступак и услов</w:t>
      </w:r>
      <w:r w:rsidR="00481133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е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за </w:t>
      </w:r>
      <w:r w:rsidR="00517501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емисију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продају удјела у</w:t>
      </w:r>
      <w:r w:rsidR="00CC4006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отвореном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900A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АИФ-у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183E6428" w14:textId="0F058360" w:rsidR="00221719" w:rsidRPr="000E5389" w:rsidRDefault="009E6DA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ћ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) опис управљања ризиком ликвидности</w:t>
      </w:r>
      <w:r w:rsidR="00CC4006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укључујући права откупа у редовним, </w:t>
      </w:r>
      <w:r w:rsidR="00481133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као и у ванредним околностима, те 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постојеће облике откупа уговорене с власницима удјела</w:t>
      </w:r>
      <w:r w:rsidR="00A03B7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2C950436" w14:textId="6832563D" w:rsidR="00221719" w:rsidRPr="000E5389" w:rsidRDefault="009E6DA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у</w:t>
      </w:r>
      <w:r w:rsidR="00481133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) опис свих врста накнада, 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трошкова и издатака</w:t>
      </w:r>
      <w:r w:rsidR="00481133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 као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њихових максималних износа, које </w:t>
      </w:r>
      <w:r w:rsidR="00517501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власници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удјела</w:t>
      </w:r>
      <w:r w:rsidR="00A03B7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могу </w:t>
      </w:r>
      <w:r w:rsidR="00517501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сносити директно или индиректно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BC26FF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као и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јасан </w:t>
      </w:r>
      <w:r w:rsidR="00517501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и недвосмислен 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опис обрачуна накнада,</w:t>
      </w:r>
    </w:p>
    <w:p w14:paraId="6BCF4F80" w14:textId="5C8EFB5D" w:rsidR="00221719" w:rsidRPr="000E5389" w:rsidRDefault="009E6DA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ф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) опис начина на који ДУАИФ власницима удјела </w:t>
      </w:r>
      <w:r w:rsidR="00BC26FF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обезбјеђује 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правично поступање</w:t>
      </w:r>
      <w:r w:rsidR="00517501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 опис повлашћеног третмана за инвеститоре</w:t>
      </w:r>
      <w:r w:rsidR="00481133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517501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ако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инвеститор добије повлашћени третман или има право да доби</w:t>
      </w:r>
      <w:r w:rsidR="00FB3486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је повлашћени третман,</w:t>
      </w:r>
      <w:r w:rsidR="00BC26FF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врсте тих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инвеститора </w:t>
      </w:r>
      <w:r w:rsidR="00517501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и 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њихове правне или економске везе са</w:t>
      </w:r>
      <w:r w:rsidR="00CC4006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отвореним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АИФ</w:t>
      </w:r>
      <w:r w:rsidR="00481133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="00782343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ом или ДУАИФ</w:t>
      </w:r>
      <w:r w:rsidR="00481133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ом,</w:t>
      </w:r>
    </w:p>
    <w:p w14:paraId="0B29D112" w14:textId="77777777" w:rsidR="00221719" w:rsidRPr="000E5389" w:rsidRDefault="009E6DA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х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) начин доступности посљедњих </w:t>
      </w:r>
      <w:r w:rsidR="00517501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ревидираних финансијских извјештаја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5E4664D9" w14:textId="1CD861E4" w:rsidR="00221719" w:rsidRPr="000E5389" w:rsidRDefault="009E6DA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ц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) историјски принос </w:t>
      </w:r>
      <w:r w:rsidR="00CC4006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отвореног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 када постоји,</w:t>
      </w:r>
    </w:p>
    <w:p w14:paraId="4D97B358" w14:textId="744DFBB2" w:rsidR="00517501" w:rsidRPr="000E5389" w:rsidRDefault="009E6DA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ч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) опис </w:t>
      </w:r>
      <w:r w:rsidR="009512B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начина објав</w:t>
      </w:r>
      <w:r w:rsidR="00FB3486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љивања информација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које се захт</w:t>
      </w:r>
      <w:r w:rsidR="00481133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и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јевају у складу са чланом 207.</w:t>
      </w:r>
      <w:r w:rsidR="00081A16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став 2.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овог закона,</w:t>
      </w:r>
    </w:p>
    <w:p w14:paraId="4FC820FE" w14:textId="77777777" w:rsidR="00517501" w:rsidRPr="000E5389" w:rsidRDefault="009E6DA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lastRenderedPageBreak/>
        <w:t>џ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) </w:t>
      </w:r>
      <w:r w:rsidR="00517501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трајање пословне године,</w:t>
      </w:r>
    </w:p>
    <w:p w14:paraId="4BA68AF0" w14:textId="77777777" w:rsidR="00221719" w:rsidRPr="000E5389" w:rsidRDefault="009E6DA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ш</w:t>
      </w:r>
      <w:r w:rsidR="00517501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) 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остале информације предвиђене овим законом и прописима донесеним на основу овог закона.</w:t>
      </w:r>
    </w:p>
    <w:p w14:paraId="4F2CEAC9" w14:textId="00A154D2" w:rsidR="009E6DA7" w:rsidRPr="000E5389" w:rsidRDefault="00AB3EEE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(5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) Правилима пословања</w:t>
      </w:r>
      <w:r w:rsidR="00CC4006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="00393058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ДУАИФ је дужан да пропише и начин на</w:t>
      </w:r>
      <w:r w:rsidR="00481133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који</w:t>
      </w:r>
      <w:r w:rsidR="00DA303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 прије склапања уговора о инвестирању, обав</w:t>
      </w:r>
      <w:r w:rsidR="00481133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јештава</w:t>
      </w:r>
      <w:r w:rsidR="00DA303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 свим мјерама које је предузео депозитар </w:t>
      </w:r>
      <w:r w:rsidR="00481133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да</w:t>
      </w:r>
      <w:r w:rsidR="00DA303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би се уговорно ослободио од одговорности у случају преноса послова на треће лице, као и о свим промјенама које се односе на одговорност депозитара.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</w:p>
    <w:p w14:paraId="0937F372" w14:textId="483FB84E" w:rsidR="00221719" w:rsidRPr="000E5389" w:rsidRDefault="00AB3EEE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(6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) Осим </w:t>
      </w:r>
      <w:r w:rsidR="00DA303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података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9512B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из ст. 1, 4. и 5. 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овог члана, правила пословања </w:t>
      </w:r>
      <w:r w:rsidR="00CC4006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отвореног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морају садржати и:</w:t>
      </w:r>
    </w:p>
    <w:p w14:paraId="42830866" w14:textId="7676AE1A" w:rsidR="00221719" w:rsidRPr="000E5389" w:rsidRDefault="00221719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а) основна прав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а, обавезе и одговорности ДУ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према </w:t>
      </w:r>
      <w:r w:rsidR="00C9753E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инвеститорима</w:t>
      </w:r>
      <w:r w:rsidR="00CC4006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="00DA303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</w:t>
      </w:r>
      <w:r w:rsidR="00CC4006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отвореном </w:t>
      </w:r>
      <w:r w:rsidR="000900A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АИФ-у</w:t>
      </w:r>
      <w:r w:rsidR="00DA303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инвеститора према </w:t>
      </w:r>
      <w:r w:rsidR="00CC4006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отвореном </w:t>
      </w:r>
      <w:r w:rsidR="000900A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АИФ-у</w:t>
      </w:r>
      <w:r w:rsidR="00DA303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 те</w:t>
      </w:r>
      <w:r w:rsidR="00FB3486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начин и услове њиховог остварив</w:t>
      </w:r>
      <w:r w:rsidR="00DA303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FB3486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ња</w:t>
      </w:r>
      <w:r w:rsidR="00DA303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заштите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37E5FC6F" w14:textId="627BE8A0" w:rsidR="00221719" w:rsidRPr="000E5389" w:rsidRDefault="00DA3034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б</w:t>
      </w:r>
      <w:r w:rsidR="00FB3486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) основна 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прав</w:t>
      </w:r>
      <w:r w:rsidR="00782343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а, обавезе и одговорности ДУ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према депозитару, депозитара према ДУ</w:t>
      </w:r>
      <w:r w:rsidR="000900A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АИФ-у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и 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власницима удјела</w:t>
      </w:r>
      <w:r w:rsidR="00CC4006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="00FB3486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 као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</w:t>
      </w:r>
      <w:r w:rsidR="009512B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права и обавезе 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власника удјела према депозитару,</w:t>
      </w:r>
    </w:p>
    <w:p w14:paraId="0D11FDD4" w14:textId="60FA4679" w:rsidR="00221719" w:rsidRPr="000E5389" w:rsidRDefault="00D746D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в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) основ</w:t>
      </w:r>
      <w:r w:rsidR="00C9753E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не </w:t>
      </w:r>
      <w:r w:rsidR="00DA303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податке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 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условима пословања ДУ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надзору над његовим пословањем,</w:t>
      </w:r>
    </w:p>
    <w:p w14:paraId="064356C8" w14:textId="370518EE" w:rsidR="00221719" w:rsidRPr="000E5389" w:rsidRDefault="00D746D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г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) пос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ловне циљеве и стратегију ДУ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6064E2F0" w14:textId="0E6C979D" w:rsidR="00221719" w:rsidRPr="000E5389" w:rsidRDefault="00D746D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д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) организациону структуру ДУ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са јасним линијама одговорности,</w:t>
      </w:r>
    </w:p>
    <w:p w14:paraId="1962F871" w14:textId="76C357D0" w:rsidR="00221719" w:rsidRPr="000E5389" w:rsidRDefault="00D746D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ђ</w:t>
      </w:r>
      <w:r w:rsidR="00FB3486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) начин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накнаде штете 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власницима удјела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за случај погрешног обрачуна вриједности удјела у </w:t>
      </w:r>
      <w:r w:rsidR="00CC4006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отвореном </w:t>
      </w:r>
      <w:r w:rsidR="000900A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АИФ-у</w:t>
      </w:r>
      <w:r w:rsidR="00481133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повреде ограничења улагања</w:t>
      </w:r>
      <w:r w:rsidR="00FC523F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DA3034" w:rsidRPr="000E5389">
        <w:rPr>
          <w:rFonts w:ascii="Times New Roman" w:hAnsi="Times New Roman" w:cs="Times New Roman"/>
          <w:sz w:val="24"/>
          <w:szCs w:val="24"/>
          <w:lang w:val="sr-Cyrl-BA" w:eastAsia="sr-Latn-BA"/>
        </w:rPr>
        <w:t xml:space="preserve"> у складу са чланом 48</w:t>
      </w:r>
      <w:r w:rsidR="00FA680F" w:rsidRPr="000E5389">
        <w:rPr>
          <w:rFonts w:ascii="Times New Roman" w:hAnsi="Times New Roman" w:cs="Times New Roman"/>
          <w:sz w:val="24"/>
          <w:szCs w:val="24"/>
          <w:lang w:val="sr-Cyrl-BA" w:eastAsia="sr-Latn-BA"/>
        </w:rPr>
        <w:t>.</w:t>
      </w:r>
      <w:r w:rsidR="00DA3034" w:rsidRPr="000E5389">
        <w:rPr>
          <w:rFonts w:ascii="Times New Roman" w:hAnsi="Times New Roman" w:cs="Times New Roman"/>
          <w:sz w:val="24"/>
          <w:szCs w:val="24"/>
          <w:lang w:val="sr-Cyrl-BA" w:eastAsia="sr-Latn-BA"/>
        </w:rPr>
        <w:t xml:space="preserve"> овог закона,</w:t>
      </w:r>
    </w:p>
    <w:p w14:paraId="04E1C612" w14:textId="6F5C67FE" w:rsidR="00221719" w:rsidRPr="000E5389" w:rsidRDefault="007431B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е) податке о сукобу интереса и начину његовог рјешавања, нарочито у односу на могући сукоб интереса између 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отвореног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 односно власника удјела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оснивача, односно власник</w:t>
      </w:r>
      <w:r w:rsidR="00782343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 квалификованог удјела у ДУ</w:t>
      </w:r>
      <w:r w:rsidR="000900A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АИФ-у</w:t>
      </w:r>
      <w:r w:rsidR="00782343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или повезаних лица са ДУАИФ</w:t>
      </w:r>
      <w:r w:rsidR="00FC523F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ом, сукоб интереса између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отворених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АИФ</w:t>
      </w:r>
      <w:r w:rsidR="00FC523F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ова међусобно, те сукоб интереса који произлазе из других дјелатности и послова из члана</w:t>
      </w:r>
      <w:r w:rsidR="00C33311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217. став</w:t>
      </w:r>
      <w:r w:rsidR="00FC523F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1. тачка б</w:t>
      </w:r>
      <w:r w:rsidR="00FC523F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)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става 3. овог закона, ако их ДУАИФ обавља,</w:t>
      </w:r>
    </w:p>
    <w:p w14:paraId="64784ACC" w14:textId="60AEB0CB" w:rsidR="00221719" w:rsidRPr="000E5389" w:rsidRDefault="00D746D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ж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) опис поступка рјешавања спор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ова између ДУ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инвеститора,</w:t>
      </w:r>
    </w:p>
    <w:p w14:paraId="75DA5F07" w14:textId="470E7196" w:rsidR="00221719" w:rsidRPr="000E5389" w:rsidRDefault="00D746D7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з)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FB3486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податак о преносивости удјела</w:t>
      </w:r>
      <w:r w:rsidR="00FC523F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FB3486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као и </w:t>
      </w:r>
      <w:r w:rsidR="009512B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 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начин</w:t>
      </w:r>
      <w:r w:rsidR="00FB3486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у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њиховог рас</w:t>
      </w:r>
      <w:r w:rsidR="00FB3486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полагања, преноса и оптерећености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557C9776" w14:textId="6147148A" w:rsidR="00434EE3" w:rsidRPr="000E5389" w:rsidRDefault="00AB3EEE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(7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) </w:t>
      </w:r>
      <w:r w:rsidR="00434EE3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Поред података из ст</w:t>
      </w:r>
      <w:r w:rsidR="00A87D01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  <w:r w:rsidR="00FB3486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1, </w:t>
      </w:r>
      <w:r w:rsidR="009512B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4, 5. и 6.</w:t>
      </w:r>
      <w:r w:rsidR="00FB3486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овог члана</w:t>
      </w:r>
      <w:r w:rsidR="00FC523F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FB3486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</w:t>
      </w:r>
      <w:r w:rsidR="00434EE3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равила посло</w:t>
      </w:r>
      <w:r w:rsidR="00A2675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вања</w:t>
      </w:r>
      <w:r w:rsidR="00FC523F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A2675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FC523F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тамо гдје је то примјењиво,</w:t>
      </w:r>
      <w:r w:rsidR="00FB3486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садрже </w:t>
      </w:r>
      <w:r w:rsidR="00A2675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и податке о</w:t>
      </w:r>
      <w:r w:rsidR="00434EE3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:</w:t>
      </w:r>
    </w:p>
    <w:p w14:paraId="27CB76E4" w14:textId="77777777" w:rsidR="00434EE3" w:rsidRPr="000E5389" w:rsidRDefault="00434EE3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а) најмањем и највећем допуштеном броју инвеститора,</w:t>
      </w:r>
    </w:p>
    <w:p w14:paraId="439CC752" w14:textId="4B896347" w:rsidR="00434EE3" w:rsidRPr="000E5389" w:rsidRDefault="00434EE3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б) постојањ</w:t>
      </w:r>
      <w:r w:rsidR="00FC523F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у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одбора</w:t>
      </w:r>
      <w:r w:rsidR="00FC523F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који чине представници вл</w:t>
      </w:r>
      <w:r w:rsidR="003D0CC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асника удјела, послове које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обавља, начин рада и број чланова одбора,</w:t>
      </w:r>
    </w:p>
    <w:p w14:paraId="70975AFF" w14:textId="70B288EF" w:rsidR="001862D8" w:rsidRPr="000E5389" w:rsidRDefault="00434EE3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в) рок</w:t>
      </w:r>
      <w:r w:rsidR="00FC523F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у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за приступ нових инвеститора</w:t>
      </w:r>
      <w:r w:rsidR="00CC4006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отвореном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900A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АИФ-у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A2675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уколико је</w:t>
      </w:r>
      <w:r w:rsidR="00CC4006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CC4006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отворени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АИФ основан на одређено вријеме</w:t>
      </w:r>
      <w:r w:rsidR="003D0CC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798ACA0A" w14:textId="77777777" w:rsidR="00434EE3" w:rsidRPr="000E5389" w:rsidRDefault="001862D8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г) најнижој</w:t>
      </w:r>
      <w:r w:rsidR="0054351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првој уплати инвеститора у </w:t>
      </w:r>
      <w:r w:rsidR="00CC4006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отворени </w:t>
      </w:r>
      <w:r w:rsidR="0054351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</w:t>
      </w:r>
      <w:r w:rsidR="00434EE3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5C75E6EE" w14:textId="1BD1D7E2" w:rsidR="00221719" w:rsidRPr="000E5389" w:rsidRDefault="00AB3EEE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(8</w:t>
      </w:r>
      <w:r w:rsidR="00A2675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) 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ДУАИФ је дужан да обавијести Комисију о свакој из</w:t>
      </w:r>
      <w:r w:rsidR="00612A25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м</w:t>
      </w:r>
      <w:r w:rsidR="0024106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јени правила пословања</w:t>
      </w:r>
      <w:r w:rsidR="00CC4006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="003D0CC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у прописаном року</w:t>
      </w:r>
      <w:r w:rsidR="0024106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322917B2" w14:textId="77777777" w:rsidR="00221719" w:rsidRDefault="00221719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4F74A211" w14:textId="77777777" w:rsidR="00C22551" w:rsidRDefault="00C22551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487A48DB" w14:textId="77777777" w:rsidR="00C22551" w:rsidRDefault="00C22551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1649DBDE" w14:textId="77777777" w:rsidR="00C22551" w:rsidRDefault="00C22551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2A84931D" w14:textId="77777777" w:rsidR="00C22551" w:rsidRDefault="00C22551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3B0C939B" w14:textId="77777777" w:rsidR="00C22551" w:rsidRDefault="00C22551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6C877381" w14:textId="77777777" w:rsidR="00C22551" w:rsidRDefault="00C22551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2366FFAB" w14:textId="77777777" w:rsidR="00C22551" w:rsidRPr="000E5389" w:rsidRDefault="00C22551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6D7EDC55" w14:textId="15438B13" w:rsidR="00221719" w:rsidRPr="000E5389" w:rsidRDefault="00861943" w:rsidP="00FD3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lastRenderedPageBreak/>
        <w:t xml:space="preserve">7. </w:t>
      </w:r>
      <w:r w:rsidR="00221719" w:rsidRPr="000E5389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Изв</w:t>
      </w:r>
      <w:r w:rsidR="00FB6393" w:rsidRPr="000E5389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ј</w:t>
      </w:r>
      <w:r w:rsidR="00221719" w:rsidRPr="000E5389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ешт</w:t>
      </w:r>
      <w:r w:rsidRPr="000E5389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авање о пословању</w:t>
      </w:r>
      <w:r w:rsidR="00CC4006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CC4006" w:rsidRPr="000E5389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отвореног</w:t>
      </w:r>
      <w:r w:rsidR="00221719" w:rsidRPr="000E5389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>АИФ-а</w:t>
      </w:r>
    </w:p>
    <w:p w14:paraId="22C71AB9" w14:textId="77777777" w:rsidR="00686673" w:rsidRDefault="00686673" w:rsidP="00FD3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416B1ADD" w14:textId="77777777" w:rsidR="00C22551" w:rsidRPr="000E5389" w:rsidRDefault="00C22551" w:rsidP="00FD3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</w:pPr>
    </w:p>
    <w:p w14:paraId="36D78C76" w14:textId="77777777" w:rsidR="00221719" w:rsidRPr="000E5389" w:rsidRDefault="00221719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Члан </w:t>
      </w:r>
      <w:r w:rsidR="0024106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206.</w:t>
      </w:r>
    </w:p>
    <w:p w14:paraId="06344DC8" w14:textId="77777777" w:rsidR="00221719" w:rsidRPr="000E5389" w:rsidRDefault="00221719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1F98AD00" w14:textId="23A7C92D" w:rsidR="00221719" w:rsidRPr="000E5389" w:rsidRDefault="00221719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(1) ДУАИФ је дужан да за сваки </w:t>
      </w:r>
      <w:r w:rsidR="00CC4006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отворени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 којим управља, као и за сваки</w:t>
      </w:r>
      <w:r w:rsidR="00CC4006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отворени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АИФ чији се удјели у </w:t>
      </w:r>
      <w:r w:rsidR="000900A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АИФ-у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стављају на тржиште, изради редован годишњи финансијски </w:t>
      </w:r>
      <w:r w:rsidR="00DA15C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извјешт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ај.</w:t>
      </w:r>
    </w:p>
    <w:p w14:paraId="3F31AD72" w14:textId="2030873C" w:rsidR="00221719" w:rsidRPr="000E5389" w:rsidRDefault="00221719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(2) Комисија доноси акт којим прописује структуру и</w:t>
      </w:r>
      <w:r w:rsidR="003D0CC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садржај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начин и рокове објављивања редовног годишњег финансијског </w:t>
      </w:r>
      <w:r w:rsidR="00DA15C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извјешт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аја </w:t>
      </w:r>
      <w:r w:rsidR="00CC4006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отвореног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као и структуру, садржину, начин и рокове доставе других </w:t>
      </w:r>
      <w:r w:rsidR="00DA15C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извјешт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аја</w:t>
      </w:r>
      <w:r w:rsidR="00CC4006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="00FC523F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3D0CC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које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је ДУАИФ обавезан </w:t>
      </w:r>
      <w:r w:rsidR="003D0CC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да саставља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за потребе Комисије.</w:t>
      </w:r>
    </w:p>
    <w:p w14:paraId="5D5786DA" w14:textId="433B20C1" w:rsidR="00686673" w:rsidRDefault="00686673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44F25EA9" w14:textId="77777777" w:rsidR="00C22551" w:rsidRPr="000E5389" w:rsidRDefault="00C22551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427DEA8E" w14:textId="11469F3C" w:rsidR="00221719" w:rsidRPr="000E5389" w:rsidRDefault="00861943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 207</w:t>
      </w:r>
      <w:r w:rsidR="002217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739C2346" w14:textId="77777777" w:rsidR="00221719" w:rsidRPr="000E5389" w:rsidRDefault="00221719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48021E87" w14:textId="004D39F2" w:rsidR="00221719" w:rsidRPr="000E5389" w:rsidRDefault="00221719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(1) ДУАИФ </w:t>
      </w:r>
      <w:r w:rsidR="003D0CC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је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ду</w:t>
      </w:r>
      <w:r w:rsidR="003D0CC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жан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да редовно извјештава Комисију о главним тржиштима на ко</w:t>
      </w:r>
      <w:r w:rsidR="00C432B6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јима тргује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инструментима </w:t>
      </w:r>
      <w:r w:rsidR="00C432B6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којима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тргује за рачун</w:t>
      </w:r>
      <w:r w:rsidR="00B6550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отворених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АИФ</w:t>
      </w:r>
      <w:r w:rsidR="00FC523F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="003D0CC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ова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4A1F6F9D" w14:textId="564E36BA" w:rsidR="005C1CEE" w:rsidRPr="00C22551" w:rsidRDefault="00221719" w:rsidP="00C2255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(2) </w:t>
      </w:r>
      <w:r w:rsidR="00DA15C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Извјешт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3D0CC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ји из става 1. овог члана обавезно садрже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информације о инструментима којима ДУАИФ тргује, о тржиштима на којима је власник удјела или гд</w:t>
      </w:r>
      <w:r w:rsidR="00FC523F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ј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е активно тргује, као и о главним изложеностима и најважнијим концентрацијама за сваки од </w:t>
      </w:r>
      <w:r w:rsidR="000A3F35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отворених</w:t>
      </w:r>
      <w:r w:rsidR="000A3F35" w:rsidRPr="000E5389">
        <w:rPr>
          <w:rFonts w:ascii="Times New Roman" w:eastAsia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</w:t>
      </w:r>
      <w:r w:rsidR="00FC523F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="00C22551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ова којима ДУАИФ управља. </w:t>
      </w:r>
    </w:p>
    <w:p w14:paraId="5C257452" w14:textId="0E2876A0" w:rsidR="00F614B9" w:rsidRPr="000E5389" w:rsidRDefault="00D723CC" w:rsidP="00FD3DF1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BA"/>
        </w:rPr>
      </w:pPr>
      <w:r w:rsidRPr="000E5389">
        <w:rPr>
          <w:lang w:val="sr-Cyrl-BA"/>
        </w:rPr>
        <w:t>(3</w:t>
      </w:r>
      <w:r w:rsidR="00F614B9" w:rsidRPr="000E5389">
        <w:rPr>
          <w:lang w:val="sr-Cyrl-BA"/>
        </w:rPr>
        <w:t xml:space="preserve">) ДУАИФ који управља </w:t>
      </w:r>
      <w:r w:rsidR="00B65509" w:rsidRPr="000E5389">
        <w:rPr>
          <w:bCs/>
          <w:lang w:val="sr-Cyrl-BA"/>
        </w:rPr>
        <w:t xml:space="preserve">отвореним </w:t>
      </w:r>
      <w:r w:rsidR="00F614B9" w:rsidRPr="000E5389">
        <w:rPr>
          <w:lang w:val="sr-Cyrl-BA"/>
        </w:rPr>
        <w:t>АИ</w:t>
      </w:r>
      <w:r w:rsidR="00112374" w:rsidRPr="000E5389">
        <w:rPr>
          <w:lang w:val="sr-Cyrl-BA"/>
        </w:rPr>
        <w:t>Ф</w:t>
      </w:r>
      <w:r w:rsidR="00FC523F" w:rsidRPr="000E5389">
        <w:rPr>
          <w:lang w:val="sr-Cyrl-BA"/>
        </w:rPr>
        <w:t>-</w:t>
      </w:r>
      <w:r w:rsidR="00112374" w:rsidRPr="000E5389">
        <w:rPr>
          <w:lang w:val="sr-Cyrl-BA"/>
        </w:rPr>
        <w:t>ом који користи</w:t>
      </w:r>
      <w:r w:rsidR="00F614B9" w:rsidRPr="000E5389">
        <w:rPr>
          <w:lang w:val="sr-Cyrl-BA"/>
        </w:rPr>
        <w:t xml:space="preserve"> финансијску полугу у значајној мјери, дужан је да на захтјев Комисије достави информације о укупном нивоу финансијске полуге који користи сваки</w:t>
      </w:r>
      <w:r w:rsidR="00B65509" w:rsidRPr="000E5389">
        <w:rPr>
          <w:bCs/>
          <w:lang w:val="sr-Cyrl-BA"/>
        </w:rPr>
        <w:t xml:space="preserve"> отворени</w:t>
      </w:r>
      <w:r w:rsidR="00B65509" w:rsidRPr="000E5389">
        <w:rPr>
          <w:lang w:val="sr-Cyrl-BA"/>
        </w:rPr>
        <w:t xml:space="preserve"> </w:t>
      </w:r>
      <w:r w:rsidR="003D0CCC" w:rsidRPr="000E5389">
        <w:rPr>
          <w:lang w:val="sr-Cyrl-BA"/>
        </w:rPr>
        <w:t>АИФ којим управља, раздвојене</w:t>
      </w:r>
      <w:r w:rsidR="00F614B9" w:rsidRPr="000E5389">
        <w:rPr>
          <w:lang w:val="sr-Cyrl-BA"/>
        </w:rPr>
        <w:t xml:space="preserve"> на финансијску полугу која произлази од позајмљивања новчаних средстава или хартија од вриједности и на финансијску полугу уграђену у финансијске деривате и мјеру до које је имовина </w:t>
      </w:r>
      <w:r w:rsidR="003B5DFF" w:rsidRPr="000E5389">
        <w:rPr>
          <w:bCs/>
          <w:lang w:val="sr-Cyrl-BA"/>
        </w:rPr>
        <w:t>отвореног</w:t>
      </w:r>
      <w:r w:rsidR="003B5DFF" w:rsidRPr="000E5389">
        <w:rPr>
          <w:lang w:val="sr-Cyrl-BA"/>
        </w:rPr>
        <w:t xml:space="preserve"> </w:t>
      </w:r>
      <w:r w:rsidR="00D90E24" w:rsidRPr="000E5389">
        <w:rPr>
          <w:lang w:val="sr-Cyrl-BA"/>
        </w:rPr>
        <w:t>АИФ-а</w:t>
      </w:r>
      <w:r w:rsidR="00F614B9" w:rsidRPr="000E5389">
        <w:rPr>
          <w:lang w:val="sr-Cyrl-BA"/>
        </w:rPr>
        <w:t xml:space="preserve"> поновно коришћена у оквиру споразума о финансијској полузи. </w:t>
      </w:r>
    </w:p>
    <w:p w14:paraId="3F36471A" w14:textId="77777777" w:rsidR="00221719" w:rsidRDefault="00221719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bookmarkStart w:id="5" w:name="clan_202"/>
      <w:bookmarkStart w:id="6" w:name="str_71"/>
      <w:bookmarkEnd w:id="5"/>
      <w:bookmarkEnd w:id="6"/>
    </w:p>
    <w:p w14:paraId="11965F34" w14:textId="77777777" w:rsidR="00C22551" w:rsidRPr="000E5389" w:rsidRDefault="00C22551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</w:p>
    <w:p w14:paraId="20528D95" w14:textId="77777777" w:rsidR="00861943" w:rsidRPr="000E5389" w:rsidRDefault="00861943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Члан 208.</w:t>
      </w:r>
    </w:p>
    <w:p w14:paraId="1A0E5E81" w14:textId="77777777" w:rsidR="00861943" w:rsidRPr="000E5389" w:rsidRDefault="00861943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344C3861" w14:textId="13E36A45" w:rsidR="00861943" w:rsidRPr="000E5389" w:rsidRDefault="00861943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(1) На свим мјестима на којима се нуде удјели у </w:t>
      </w:r>
      <w:r w:rsidR="00B6550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отвореном</w:t>
      </w:r>
      <w:r w:rsidR="00B6550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900A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АИФ-у</w:t>
      </w:r>
      <w:r w:rsidR="003D0CC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 оба</w:t>
      </w:r>
      <w:r w:rsidR="009512B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везно</w:t>
      </w:r>
      <w:r w:rsidR="003D0CC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је </w:t>
      </w:r>
      <w:r w:rsidR="009512B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омогућити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увид у правила пословања</w:t>
      </w:r>
      <w:r w:rsidR="00B6550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 кључне информације и посљедње редовне годишње финансијске извјештаје.</w:t>
      </w:r>
    </w:p>
    <w:p w14:paraId="6B1BBFF2" w14:textId="13DFB58B" w:rsidR="00861943" w:rsidRPr="000E5389" w:rsidRDefault="00FC523F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(2) ДУАИФ је дужан да</w:t>
      </w:r>
      <w:r w:rsidR="00861943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за сваки</w:t>
      </w:r>
      <w:r w:rsidR="00B6550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отворени</w:t>
      </w:r>
      <w:r w:rsidR="00861943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АИФ којим управља, као и за сваки од</w:t>
      </w:r>
      <w:r w:rsidR="00B6550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отворених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АИФ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="00861943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ова чије удјеле у</w:t>
      </w:r>
      <w:r w:rsidR="00B6550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отвореном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900A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АИФ-у</w:t>
      </w:r>
      <w:r w:rsidR="00861943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ставља на тржиште, периодично, у зависности од врсте имовине </w:t>
      </w:r>
      <w:r w:rsidR="00B6550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отвореног</w:t>
      </w:r>
      <w:r w:rsidR="00B6550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="00861943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учесталости продаје и откупа удјела, а у складу са правилима пословања, објављује власницима удјела </w:t>
      </w:r>
      <w:r w:rsidR="00B6550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отвореног</w:t>
      </w:r>
      <w:r w:rsidR="00B6550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="00861943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:</w:t>
      </w:r>
    </w:p>
    <w:p w14:paraId="229F9789" w14:textId="5E4AF177" w:rsidR="00861943" w:rsidRPr="000E5389" w:rsidRDefault="00861943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а) проценат имовине</w:t>
      </w:r>
      <w:r w:rsidR="00B6550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који подлијеже посебним мјерама које произлазе из њене неликвидне природе,</w:t>
      </w:r>
    </w:p>
    <w:p w14:paraId="5F85168B" w14:textId="3309A123" w:rsidR="00861943" w:rsidRPr="000E5389" w:rsidRDefault="003D0CCC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б) </w:t>
      </w:r>
      <w:r w:rsidR="00861943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нове мјере за управљање ликвидношћу</w:t>
      </w:r>
      <w:r w:rsidR="00B6550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="00861943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0FBEC00B" w14:textId="6D10417F" w:rsidR="00861943" w:rsidRPr="000E5389" w:rsidRDefault="00861943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в) тренутни профил ризичности</w:t>
      </w:r>
      <w:r w:rsidR="00B6550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системе управљања ризицима.</w:t>
      </w:r>
    </w:p>
    <w:p w14:paraId="50CF1B5E" w14:textId="77777777" w:rsidR="00C22551" w:rsidRDefault="00C22551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3459B7F2" w14:textId="77777777" w:rsidR="00C22551" w:rsidRDefault="00C22551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23DA2EE7" w14:textId="08444F6B" w:rsidR="00861943" w:rsidRPr="000E5389" w:rsidRDefault="00861943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lastRenderedPageBreak/>
        <w:t xml:space="preserve">(3) ДУАИФ који управља </w:t>
      </w:r>
      <w:r w:rsidR="00B6550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отвореним</w:t>
      </w:r>
      <w:r w:rsidR="00B6550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</w:t>
      </w:r>
      <w:r w:rsidR="00FC523F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ом или ставља на тржиште удјеле у</w:t>
      </w:r>
      <w:r w:rsidR="00B6550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отвореном</w:t>
      </w:r>
      <w:r w:rsidR="00782343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900A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АИФ-у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који користи финансијску полугу, редовно објављује за сваки такав АИФ:</w:t>
      </w:r>
    </w:p>
    <w:p w14:paraId="044623A5" w14:textId="7A5913C1" w:rsidR="00861943" w:rsidRPr="000E5389" w:rsidRDefault="00861943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а) све промјене максималног нивоа финансијске полуге које ДУАИФ може користити за </w:t>
      </w:r>
      <w:r w:rsidR="00B6550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отворени</w:t>
      </w:r>
      <w:r w:rsidR="00B6550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АИФ, као и право поновног коришћења колатерала или </w:t>
      </w:r>
      <w:r w:rsidR="00075676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све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гаранције одобрене у оквиру споразума о финансијској полузи,</w:t>
      </w:r>
    </w:p>
    <w:p w14:paraId="11D22E9C" w14:textId="77777777" w:rsidR="00861943" w:rsidRPr="000E5389" w:rsidRDefault="00861943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б) укупан износ финансијске полуге који користи</w:t>
      </w:r>
      <w:r w:rsidR="00B6550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отворени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АИФ.</w:t>
      </w:r>
    </w:p>
    <w:p w14:paraId="4752DCF4" w14:textId="4B3D2988" w:rsidR="00861943" w:rsidRPr="000E5389" w:rsidRDefault="00861943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(4) На захтјев инвеститора ДУАИФ је дужан да</w:t>
      </w:r>
      <w:r w:rsidR="003D0CC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AB509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без одгађања</w:t>
      </w:r>
      <w:r w:rsidR="00E446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="00BB1B23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достави информације о лимитима који се прим</w:t>
      </w:r>
      <w:r w:rsidR="00612A25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ј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ењују код управљања ризицима </w:t>
      </w:r>
      <w:r w:rsidR="00B6550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отвореног</w:t>
      </w:r>
      <w:r w:rsidR="00B6550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 поступцима који се користе у ту сврху, као и о промјенама у ризичности и приносима основних врста финансијских инструмената у које је уложена имовина</w:t>
      </w:r>
      <w:r w:rsidR="00B6550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7354F3A2" w14:textId="4153421C" w:rsidR="00FC523F" w:rsidRDefault="00FC523F" w:rsidP="007260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</w:p>
    <w:p w14:paraId="70F28DBC" w14:textId="77777777" w:rsidR="00C22551" w:rsidRDefault="00C22551" w:rsidP="007260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0E6E2D5" w14:textId="77777777" w:rsidR="003F3D20" w:rsidRPr="003F3D20" w:rsidRDefault="003F3D20" w:rsidP="007260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4772545" w14:textId="7A1C2799" w:rsidR="00221719" w:rsidRPr="000E5389" w:rsidRDefault="00861943" w:rsidP="00FD3DF1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b/>
          <w:sz w:val="24"/>
          <w:szCs w:val="24"/>
          <w:lang w:val="sr-Cyrl-BA"/>
        </w:rPr>
        <w:t>8. Ограничења</w:t>
      </w:r>
      <w:r w:rsidR="00221719" w:rsidRPr="000E538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улагања</w:t>
      </w:r>
      <w:r w:rsidRPr="000E538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B65509" w:rsidRPr="000E5389">
        <w:rPr>
          <w:rFonts w:ascii="Times New Roman" w:eastAsia="Times New Roman" w:hAnsi="Times New Roman" w:cs="Times New Roman"/>
          <w:b/>
          <w:bCs/>
          <w:sz w:val="24"/>
          <w:szCs w:val="24"/>
          <w:lang w:val="sr-Cyrl-BA"/>
        </w:rPr>
        <w:t>отвореног</w:t>
      </w:r>
      <w:r w:rsidR="00B65509" w:rsidRPr="000E5389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hAnsi="Times New Roman" w:cs="Times New Roman"/>
          <w:b/>
          <w:sz w:val="24"/>
          <w:szCs w:val="24"/>
          <w:lang w:val="sr-Cyrl-BA"/>
        </w:rPr>
        <w:t>АИФ-а</w:t>
      </w:r>
    </w:p>
    <w:p w14:paraId="02BF65D3" w14:textId="1D137F25" w:rsidR="00686673" w:rsidRDefault="00686673" w:rsidP="00FD3DF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43468CC" w14:textId="77777777" w:rsidR="00C22551" w:rsidRPr="000E5389" w:rsidRDefault="00C22551" w:rsidP="00FD3DF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9DD813E" w14:textId="74CD4AE7" w:rsidR="00221719" w:rsidRPr="000E5389" w:rsidRDefault="00221719" w:rsidP="00FD3DF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9C08BF" w:rsidRPr="000E5389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0926AD" w:rsidRPr="000E5389">
        <w:rPr>
          <w:rFonts w:ascii="Times New Roman" w:hAnsi="Times New Roman" w:cs="Times New Roman"/>
          <w:sz w:val="24"/>
          <w:szCs w:val="24"/>
          <w:lang w:val="sr-Cyrl-BA"/>
        </w:rPr>
        <w:t>09.</w:t>
      </w:r>
    </w:p>
    <w:p w14:paraId="11B3CB58" w14:textId="77777777" w:rsidR="00221719" w:rsidRPr="000E5389" w:rsidRDefault="00221719" w:rsidP="00FD3DF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98C9BB4" w14:textId="37372FC6" w:rsidR="00221719" w:rsidRPr="000E5389" w:rsidRDefault="00221719" w:rsidP="00FD3DF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(1)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Улагање имовине </w:t>
      </w:r>
      <w:r w:rsidR="00B6550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отвореног</w:t>
      </w:r>
      <w:r w:rsidR="00B6550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подлијеже ограничењима утврђеним овим законом, подзаконским актима Комисије и правилима пословања </w:t>
      </w:r>
      <w:r w:rsidR="00B6550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отвореног</w:t>
      </w:r>
      <w:r w:rsidR="00B6550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14C81B40" w14:textId="3BFE96AB" w:rsidR="005C1CEE" w:rsidRPr="003F3D20" w:rsidRDefault="00221719" w:rsidP="003F3D20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(2) Ограничење улагања имовине</w:t>
      </w:r>
      <w:r w:rsidR="00B6550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АИФ може се прекорачити када</w:t>
      </w:r>
      <w:r w:rsidR="00B6550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отворени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АИФ остварује права првенства уписа или права уписа која произлазе из преносивих хартија од вриједности или инструмената тржишта новца који чине дио његове имовине и приликом продаје имовине</w:t>
      </w:r>
      <w:r w:rsidR="00B6550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ради исплате већег броја удјела у </w:t>
      </w:r>
      <w:r w:rsidR="00B6550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отвореном</w:t>
      </w:r>
      <w:r w:rsidR="00B6550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900A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АИФ-у</w:t>
      </w:r>
      <w:r w:rsidR="003F3D20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</w:p>
    <w:p w14:paraId="017B083A" w14:textId="4C81E920" w:rsidR="00221719" w:rsidRPr="000E5389" w:rsidRDefault="00221719" w:rsidP="00FD3DF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(3) Ако је прекорачење ограничења из става 1. овог члана посљедица околности на које ДУАИФ није могао утицати или остваривања права уписа из става 2. овог члана, ДУАИФ 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је дужан да усклади улагање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на један од сљедећих начина:</w:t>
      </w:r>
    </w:p>
    <w:p w14:paraId="67F74593" w14:textId="60F0AA11" w:rsidR="00221719" w:rsidRPr="000E5389" w:rsidRDefault="00221719" w:rsidP="00FD3DF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а) како је то </w:t>
      </w:r>
      <w:r w:rsidR="00E446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директно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предвиђено правилима пословања</w:t>
      </w:r>
      <w:r w:rsidR="00B6550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</w:p>
    <w:p w14:paraId="14351490" w14:textId="17E87132" w:rsidR="00221719" w:rsidRPr="000E5389" w:rsidRDefault="00221719" w:rsidP="00FD3DF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б) </w:t>
      </w:r>
      <w:r w:rsidR="00AC0223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ако то није утврђено правилима</w:t>
      </w:r>
      <w:r w:rsidR="00E25775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пословања</w:t>
      </w:r>
      <w:r w:rsidR="00AC0223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 постоји утврђена процедура добијања сагласности и доношења одлука власника удјела</w:t>
      </w:r>
      <w:r w:rsidR="00B6550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у таквим случајевима, тада је дужан да прибави сагласност власника удјела на </w:t>
      </w:r>
      <w:r w:rsidR="00FC523F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поступање које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предл</w:t>
      </w:r>
      <w:r w:rsidR="00FC523F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аже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 водећи рачуна о њиховом најбољем интересу,</w:t>
      </w:r>
    </w:p>
    <w:p w14:paraId="5362966D" w14:textId="5B14085F" w:rsidR="00221719" w:rsidRPr="000E5389" w:rsidRDefault="00221719" w:rsidP="00FD3DF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в) ако то није могуће у складу са т. а) и б) овог става, ускладити улагање у року од шест мјесеци од дана настанка прекорачења улагања и предузети трансакције са имовином </w:t>
      </w:r>
      <w:r w:rsidR="00B6550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отвореног</w:t>
      </w:r>
      <w:r w:rsidR="00B6550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на првом мјесту у сврху усклађивања улагања имовине</w:t>
      </w:r>
      <w:r w:rsidR="00B6550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782343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при чему </w:t>
      </w:r>
      <w:r w:rsidR="00E446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се </w:t>
      </w:r>
      <w:r w:rsidR="00075676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обавезно </w:t>
      </w:r>
      <w:r w:rsidR="00E446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узимају у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обзир интерес</w:t>
      </w:r>
      <w:r w:rsidR="00075676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и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власника удјела</w:t>
      </w:r>
      <w:r w:rsidR="00B6550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 настојећи при томе да евентуални губитак сведе на најмању могућу мјеру.</w:t>
      </w:r>
    </w:p>
    <w:p w14:paraId="0831C3B2" w14:textId="41022FE6" w:rsidR="00221719" w:rsidRPr="000E5389" w:rsidRDefault="00221719" w:rsidP="00FD3DF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(4) Ако је прекорачење ограничења из става 1. овог члана посљедица трансакције коју је закључио ДУАИФ, а којом се у тренутку закључења прекорачило ограничење улагања или додатно повећало прекорачење, ДУАИФ је дужан да усклади улагање </w:t>
      </w:r>
      <w:r w:rsidR="00B6550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отвореног</w:t>
      </w:r>
      <w:r w:rsidR="00B6550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по сазнању за прекорачење ограничења. </w:t>
      </w:r>
    </w:p>
    <w:p w14:paraId="782D2CF2" w14:textId="041A1445" w:rsidR="00221719" w:rsidRPr="000E5389" w:rsidRDefault="00221719" w:rsidP="00FD3DF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(5) ДУАИФ је дужан да</w:t>
      </w:r>
      <w:r w:rsidR="00B6550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отвореном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900A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АИФ-у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AC0223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или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власницима удјела </w:t>
      </w:r>
      <w:r w:rsidR="00E8758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отвореног</w:t>
      </w:r>
      <w:r w:rsidR="00E87581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надокнади насталу штету због прекорачења улагања.</w:t>
      </w:r>
    </w:p>
    <w:p w14:paraId="09A52B8F" w14:textId="77777777" w:rsidR="00C22551" w:rsidRDefault="00C22551" w:rsidP="00A7340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498CE83" w14:textId="77777777" w:rsidR="003F3D20" w:rsidRDefault="003F3D20" w:rsidP="00A7340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57E2B28" w14:textId="2357D453" w:rsidR="00221719" w:rsidRDefault="00221719" w:rsidP="00A7340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(6) Ограничења улагања из става 1. овог члана могу бити прекорачена у првих шест мјесеци од дана оснивања</w:t>
      </w:r>
      <w:r w:rsidR="00E8758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112374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, уз поштовање начела диверзификације ризика и заштите интереса </w:t>
      </w:r>
      <w:r w:rsidR="004A7B62" w:rsidRPr="000E5389">
        <w:rPr>
          <w:rFonts w:ascii="Times New Roman" w:hAnsi="Times New Roman" w:cs="Times New Roman"/>
          <w:sz w:val="24"/>
          <w:szCs w:val="24"/>
          <w:lang w:val="sr-Cyrl-BA"/>
        </w:rPr>
        <w:t>власника удјела.</w:t>
      </w:r>
    </w:p>
    <w:p w14:paraId="5BCA244A" w14:textId="77777777" w:rsidR="005C1CEE" w:rsidRDefault="005C1CEE" w:rsidP="00A7340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084D170" w14:textId="77777777" w:rsidR="00C22551" w:rsidRPr="000E5389" w:rsidRDefault="00C22551" w:rsidP="00A73405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44A938B" w14:textId="77777777" w:rsidR="00221719" w:rsidRPr="000E5389" w:rsidRDefault="00221719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bookmarkStart w:id="7" w:name="clan_213"/>
      <w:bookmarkEnd w:id="7"/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Члан </w:t>
      </w:r>
      <w:r w:rsidR="009C08BF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2</w:t>
      </w:r>
      <w:r w:rsidR="000926AD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10</w:t>
      </w:r>
      <w:r w:rsidR="009C08BF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.</w:t>
      </w:r>
    </w:p>
    <w:p w14:paraId="1C0B188F" w14:textId="77777777" w:rsidR="00221719" w:rsidRPr="000E5389" w:rsidRDefault="00221719" w:rsidP="00FD3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</w:p>
    <w:p w14:paraId="70B9F05A" w14:textId="2BAC4D2E" w:rsidR="00221719" w:rsidRPr="000E5389" w:rsidRDefault="00221719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>(1) Имовина</w:t>
      </w:r>
      <w:r w:rsidR="00E8758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може се </w:t>
      </w:r>
      <w:r w:rsidR="00AC0223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састојати од имовине дефинисане у члану 136. овог закона, као и од:</w:t>
      </w:r>
    </w:p>
    <w:p w14:paraId="284694B3" w14:textId="77777777" w:rsidR="00AC0223" w:rsidRPr="000E5389" w:rsidRDefault="00AC0223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>а) удјела у друштвима са ограниченом одговорношћу или у другим привредним друштвима,</w:t>
      </w:r>
    </w:p>
    <w:p w14:paraId="36C34F00" w14:textId="77777777" w:rsidR="00BA4EB5" w:rsidRPr="000E5389" w:rsidRDefault="00AC0223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 xml:space="preserve">б) </w:t>
      </w:r>
      <w:r w:rsidR="00BA4EB5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потраживања по датим зајмовима,</w:t>
      </w:r>
    </w:p>
    <w:p w14:paraId="7DBA80C6" w14:textId="77777777" w:rsidR="00AC0223" w:rsidRPr="000E5389" w:rsidRDefault="00BA4EB5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 xml:space="preserve">в) </w:t>
      </w:r>
      <w:r w:rsidR="00AC0223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непокретности,</w:t>
      </w:r>
    </w:p>
    <w:p w14:paraId="76EB1A99" w14:textId="5F5B5374" w:rsidR="00BA4EB5" w:rsidRPr="000E5389" w:rsidRDefault="00AB3EEE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>г</w:t>
      </w:r>
      <w:r w:rsidR="00E446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) робе</w:t>
      </w:r>
      <w:r w:rsidR="00BA4EB5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3468445D" w14:textId="2796D49C" w:rsidR="00BA4EB5" w:rsidRPr="000E5389" w:rsidRDefault="00BA4EB5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="00AB3EEE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д</w:t>
      </w:r>
      <w:r w:rsidR="00E446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)</w:t>
      </w:r>
      <w:r w:rsidR="009164A5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E446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инструмената сличних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власничким инструментима у које може улагати</w:t>
      </w:r>
      <w:r w:rsidR="00E8758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отворени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АИФ приватног капитала, у складу са овим законом и подзаконским актима </w:t>
      </w:r>
      <w:r w:rsidR="003D5761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Комисије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1F13631A" w14:textId="441894D4" w:rsidR="001705BE" w:rsidRPr="000E5389" w:rsidRDefault="00BA4EB5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</w:r>
      <w:r w:rsidR="00AB3EEE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ђ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) </w:t>
      </w:r>
      <w:r w:rsidR="00E446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неуврштених</w:t>
      </w:r>
      <w:r w:rsidR="001705BE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хартиј</w:t>
      </w:r>
      <w:r w:rsidR="00075676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</w:t>
      </w:r>
      <w:r w:rsidR="001705BE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од вриједности,</w:t>
      </w:r>
    </w:p>
    <w:p w14:paraId="45CDA294" w14:textId="1C2ABE1B" w:rsidR="001705BE" w:rsidRPr="000E5389" w:rsidRDefault="00E44619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>е) емисионих јединица (квота</w:t>
      </w:r>
      <w:r w:rsidR="001705BE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),</w:t>
      </w:r>
    </w:p>
    <w:p w14:paraId="7CE2E233" w14:textId="2724A921" w:rsidR="00221719" w:rsidRPr="000E5389" w:rsidRDefault="001705BE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 xml:space="preserve">ж) </w:t>
      </w:r>
      <w:r w:rsidR="00BA4EB5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друге имовине, ако је то изричито пре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двиђено правилима пословања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="00BA4EB5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.</w:t>
      </w:r>
      <w:r w:rsidR="00784C2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</w:p>
    <w:p w14:paraId="270CC7F3" w14:textId="65D68F32" w:rsidR="00221719" w:rsidRPr="000E5389" w:rsidRDefault="00221719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 xml:space="preserve">(2) Приликом улагања имовине </w:t>
      </w:r>
      <w:r w:rsidR="00E8758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отвореног</w:t>
      </w:r>
      <w:r w:rsidR="00E87581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ДУАИФ </w:t>
      </w:r>
      <w:r w:rsidR="00E44619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је дужан да се придржава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сљедећих услова:</w:t>
      </w:r>
    </w:p>
    <w:p w14:paraId="305F6DD9" w14:textId="0747977C" w:rsidR="00221719" w:rsidRPr="000E5389" w:rsidRDefault="00221719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 xml:space="preserve">а) укупна вриједност улагања у преносиве хартије од вриједности, удјеле или инструменте тржишта новца чији је емитент једно лице и вриједности депозита код тог лица и изложености које произлазе из трансакција са </w:t>
      </w:r>
      <w:r w:rsidR="0045385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финансијским дериватима којима се тргује на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ОТЦ </w:t>
      </w:r>
      <w:r w:rsidR="0045385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тржишту </w:t>
      </w:r>
      <w:r w:rsidR="00E945ED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закључених са тим лицем не може </w:t>
      </w:r>
      <w:r w:rsidR="00075676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да </w:t>
      </w:r>
      <w:r w:rsidR="00E945ED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пре</w:t>
      </w:r>
      <w:r w:rsidR="00075676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ђе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40% вриједности имовине</w:t>
      </w:r>
      <w:r w:rsidR="00E8758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 при чему се повезана лица сматрају једним емитентом,</w:t>
      </w:r>
    </w:p>
    <w:p w14:paraId="5805FCFD" w14:textId="5D9B3493" w:rsidR="00221719" w:rsidRPr="000E5389" w:rsidRDefault="00221719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>б) ограничење из тачке а) овог става не примјењује се на преносиве хартије од вриједности или инструмент</w:t>
      </w:r>
      <w:r w:rsidR="00F8036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е тржишта новца чији је емитент,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или за које гарантује Република Српска, Босна и Херцеговина, или јединица локалне самоуправе Републике Српске, држава чланица или јединица локалне управе </w:t>
      </w:r>
      <w:r w:rsidR="00F8036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државе чланице, држава која није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чланица Европске уније</w:t>
      </w:r>
      <w:r w:rsidR="00F8036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или међународна јавна организација чије су чланице једна или више држава чланица,</w:t>
      </w:r>
    </w:p>
    <w:p w14:paraId="78C769F9" w14:textId="0AB48683" w:rsidR="00221719" w:rsidRPr="000E5389" w:rsidRDefault="00221719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>в) ако се имовина</w:t>
      </w:r>
      <w:r w:rsidR="00E8758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улаже у удјеле или акције инвестиционих фондова којима управља, директн</w:t>
      </w:r>
      <w:r w:rsidR="00A0041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о или на основу делегирања,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ДУАИФ или неко друго друштво са којим је тај ДУАИФ повезан заједничком управом или контролом, или битним директним или индиректним међусобним власничким учешћем, такав ДУАИФ или друго д</w:t>
      </w:r>
      <w:r w:rsidR="00A0041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руштво не </w:t>
      </w:r>
      <w:r w:rsidR="00075676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може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наплаћивати улазну или излазну накнаду код улагања </w:t>
      </w:r>
      <w:r w:rsidR="00636D56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отвореног</w:t>
      </w:r>
      <w:r w:rsidR="00636D56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E25775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удјеле или акције тих других инвестиционих фондова,</w:t>
      </w:r>
    </w:p>
    <w:p w14:paraId="15395D29" w14:textId="76FEAABF" w:rsidR="00221719" w:rsidRPr="000E5389" w:rsidRDefault="00221719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>г) ако се значајан дио имовине</w:t>
      </w:r>
      <w:r w:rsidR="00E8758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улаже у удјеле или акције других инвестиционих фон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дова, у правилима пословања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 уз максималну накнаду за управљање коју је могуће зарачунати из имовине самог</w:t>
      </w:r>
      <w:r w:rsidR="00E8758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="00A0041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</w:t>
      </w:r>
      <w:r w:rsidR="00075676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обавезно је да се јасно наведе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и максимална накнада за управљање коју је могуће зарачунати из имовине других инвестиционих фондова у које се намјерава улагати, а у годишњим </w:t>
      </w:r>
      <w:r w:rsidR="00DA15C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извјешт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ајима </w:t>
      </w:r>
      <w:r w:rsidR="00E8758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отвореног</w:t>
      </w:r>
      <w:r w:rsidR="00E87581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75676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обавезно је да се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075676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назначи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максимални проценат накнаде за управљање која је обрачуната из имовине</w:t>
      </w:r>
      <w:r w:rsidR="00E8758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и из имовине другог инвестиционог фонда у који је тај </w:t>
      </w:r>
      <w:r w:rsidR="00E8758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отворени</w:t>
      </w:r>
      <w:r w:rsidR="00E87581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 уложио,</w:t>
      </w:r>
    </w:p>
    <w:p w14:paraId="54B7B05B" w14:textId="152B03AA" w:rsidR="00221719" w:rsidRPr="000E5389" w:rsidRDefault="00221719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lastRenderedPageBreak/>
        <w:tab/>
        <w:t>д) укупна вриједност улагања</w:t>
      </w:r>
      <w:r w:rsidR="00A0041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у инструменте сличне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власничким и</w:t>
      </w:r>
      <w:r w:rsidR="00AB3EEE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нструментима из става 1. тачка д</w:t>
      </w:r>
      <w:r w:rsidR="00A0041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) овог члана не може </w:t>
      </w:r>
      <w:r w:rsidR="00075676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да пређе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20% вриједности имовине </w:t>
      </w:r>
      <w:r w:rsidR="00E8758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отвореног</w:t>
      </w:r>
      <w:r w:rsidR="00E87581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,</w:t>
      </w:r>
    </w:p>
    <w:p w14:paraId="25F57152" w14:textId="7F824783" w:rsidR="00221719" w:rsidRPr="000E5389" w:rsidRDefault="00221719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 xml:space="preserve">ђ) укупна вриједност улагања у непокретности </w:t>
      </w:r>
      <w:r w:rsidR="005B10B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фонда опште природе </w:t>
      </w:r>
      <w:r w:rsidR="00A0041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не може </w:t>
      </w:r>
      <w:r w:rsidR="00075676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да </w:t>
      </w:r>
      <w:r w:rsidR="00A0041C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пре</w:t>
      </w:r>
      <w:r w:rsidR="00075676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ђе </w:t>
      </w:r>
      <w:r w:rsidR="005B10B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40%,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при чему се повезана лица сматрају једним емитентом.</w:t>
      </w:r>
    </w:p>
    <w:p w14:paraId="7CC14301" w14:textId="124F40FF" w:rsidR="00221719" w:rsidRDefault="00221719" w:rsidP="00A734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ab/>
        <w:t xml:space="preserve">(3) Ограничење из става 2. тачка а) овог члана не примјењује се на 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</w:t>
      </w:r>
      <w:r w:rsidR="00DA15C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е приватног капитала и </w:t>
      </w:r>
      <w:r w:rsidR="00E25775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АИФ</w:t>
      </w:r>
      <w:r w:rsidR="00DA15CB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-</w:t>
      </w:r>
      <w:r w:rsidR="00E25775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е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предузетн</w:t>
      </w:r>
      <w:r w:rsidR="005B10BA" w:rsidRPr="000E5389">
        <w:rPr>
          <w:rFonts w:ascii="Times New Roman" w:eastAsia="Times New Roman" w:hAnsi="Times New Roman" w:cs="Times New Roman"/>
          <w:sz w:val="24"/>
          <w:szCs w:val="24"/>
          <w:lang w:val="sr-Cyrl-BA"/>
        </w:rPr>
        <w:t>ичког капитала.</w:t>
      </w:r>
      <w:bookmarkStart w:id="8" w:name="_Toc535925677"/>
    </w:p>
    <w:p w14:paraId="74DF1401" w14:textId="77777777" w:rsidR="005C1CEE" w:rsidRDefault="005C1CEE" w:rsidP="00A734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226369EA" w14:textId="77777777" w:rsidR="00C22551" w:rsidRPr="00A73405" w:rsidRDefault="00C22551" w:rsidP="00A734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14:paraId="1D34880F" w14:textId="77777777" w:rsidR="00221719" w:rsidRPr="000E5389" w:rsidRDefault="00221719" w:rsidP="00FD3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5B10BA" w:rsidRPr="000E5389">
        <w:rPr>
          <w:rFonts w:ascii="Times New Roman" w:hAnsi="Times New Roman" w:cs="Times New Roman"/>
          <w:sz w:val="24"/>
          <w:szCs w:val="24"/>
          <w:lang w:val="sr-Cyrl-BA"/>
        </w:rPr>
        <w:t>211</w:t>
      </w:r>
      <w:r w:rsidR="009C08BF" w:rsidRPr="000E5389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3546352" w14:textId="77777777" w:rsidR="00221719" w:rsidRPr="000E5389" w:rsidRDefault="00221719" w:rsidP="00FD3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772F949" w14:textId="01A5F459" w:rsidR="00221719" w:rsidRPr="000E5389" w:rsidRDefault="00221719" w:rsidP="00FD3DF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(1) </w:t>
      </w:r>
      <w:r w:rsidR="00EA4ED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Отвореном</w:t>
      </w:r>
      <w:r w:rsidR="00EA4ED1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900AB" w:rsidRPr="000E5389">
        <w:rPr>
          <w:rFonts w:ascii="Times New Roman" w:hAnsi="Times New Roman" w:cs="Times New Roman"/>
          <w:sz w:val="24"/>
          <w:szCs w:val="24"/>
          <w:lang w:val="sr-Cyrl-BA"/>
        </w:rPr>
        <w:t>АИФ-у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је дозвољено да стиче непокретности у Босни и Херцеговини и </w:t>
      </w:r>
      <w:r w:rsidR="00A0041C" w:rsidRPr="000E5389">
        <w:rPr>
          <w:rFonts w:ascii="Times New Roman" w:hAnsi="Times New Roman" w:cs="Times New Roman"/>
          <w:sz w:val="24"/>
          <w:szCs w:val="24"/>
          <w:lang w:val="sr-Cyrl-BA"/>
        </w:rPr>
        <w:t>у државама</w:t>
      </w:r>
      <w:r w:rsidR="00782343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члан</w:t>
      </w:r>
      <w:r w:rsidR="00A0041C" w:rsidRPr="000E5389">
        <w:rPr>
          <w:rFonts w:ascii="Times New Roman" w:hAnsi="Times New Roman" w:cs="Times New Roman"/>
          <w:sz w:val="24"/>
          <w:szCs w:val="24"/>
          <w:lang w:val="sr-Cyrl-BA"/>
        </w:rPr>
        <w:t>ицама</w:t>
      </w:r>
      <w:r w:rsidR="00782343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ЕУ, OECD и CEFTA</w:t>
      </w:r>
      <w:r w:rsidR="00A0041C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75676" w:rsidRPr="000E5389">
        <w:rPr>
          <w:rFonts w:ascii="Times New Roman" w:hAnsi="Times New Roman" w:cs="Times New Roman"/>
          <w:sz w:val="24"/>
          <w:szCs w:val="24"/>
          <w:lang w:val="sr-Cyrl-BA"/>
        </w:rPr>
        <w:t>и то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70D23DB6" w14:textId="6611403E" w:rsidR="00221719" w:rsidRPr="000E5389" w:rsidRDefault="00A0041C" w:rsidP="00FD3DF1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а) стамбене </w:t>
      </w:r>
      <w:r w:rsidR="00221719" w:rsidRPr="000E5389">
        <w:rPr>
          <w:rFonts w:ascii="Times New Roman" w:hAnsi="Times New Roman" w:cs="Times New Roman"/>
          <w:sz w:val="24"/>
          <w:szCs w:val="24"/>
          <w:lang w:val="sr-Cyrl-BA"/>
        </w:rPr>
        <w:t>или пословне зграде,</w:t>
      </w:r>
    </w:p>
    <w:p w14:paraId="4C9657F1" w14:textId="5D568E66" w:rsidR="00221719" w:rsidRPr="000E5389" w:rsidRDefault="00221719" w:rsidP="00FD3DF1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>б) грађевинск</w:t>
      </w:r>
      <w:r w:rsidR="00FF56C1" w:rsidRPr="000E538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земљишт</w:t>
      </w:r>
      <w:r w:rsidR="00DA15CB" w:rsidRPr="000E538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на кој</w:t>
      </w:r>
      <w:r w:rsidR="00FF56C1" w:rsidRPr="000E5389">
        <w:rPr>
          <w:rFonts w:ascii="Times New Roman" w:hAnsi="Times New Roman" w:cs="Times New Roman"/>
          <w:sz w:val="24"/>
          <w:szCs w:val="24"/>
          <w:lang w:val="sr-Cyrl-BA"/>
        </w:rPr>
        <w:t>ем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се граде грађевине из тачке а) овог става, ако се према објективни</w:t>
      </w:r>
      <w:r w:rsidR="00DA15CB" w:rsidRPr="000E5389">
        <w:rPr>
          <w:rFonts w:ascii="Times New Roman" w:hAnsi="Times New Roman" w:cs="Times New Roman"/>
          <w:sz w:val="24"/>
          <w:szCs w:val="24"/>
          <w:lang w:val="sr-Cyrl-BA"/>
        </w:rPr>
        <w:t>м критеријумима може рачунати на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завршет</w:t>
      </w:r>
      <w:r w:rsidR="00DA15CB" w:rsidRPr="000E5389">
        <w:rPr>
          <w:rFonts w:ascii="Times New Roman" w:hAnsi="Times New Roman" w:cs="Times New Roman"/>
          <w:sz w:val="24"/>
          <w:szCs w:val="24"/>
          <w:lang w:val="sr-Cyrl-BA"/>
        </w:rPr>
        <w:t>ак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изградње у примјереном року</w:t>
      </w:r>
      <w:r w:rsidR="00DA15CB" w:rsidRPr="000E5389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не дужем од двије године,</w:t>
      </w:r>
    </w:p>
    <w:p w14:paraId="3EB896E3" w14:textId="7346C311" w:rsidR="00221719" w:rsidRPr="000E5389" w:rsidRDefault="00221719" w:rsidP="00FD3DF1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>в) неизграђен</w:t>
      </w:r>
      <w:r w:rsidR="00FF56C1" w:rsidRPr="000E538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грађевинск</w:t>
      </w:r>
      <w:r w:rsidR="00FF56C1" w:rsidRPr="000E538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земљишт</w:t>
      </w:r>
      <w:r w:rsidR="00FF56C1" w:rsidRPr="000E538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на кој</w:t>
      </w:r>
      <w:r w:rsidR="00DA15CB" w:rsidRPr="000E5389">
        <w:rPr>
          <w:rFonts w:ascii="Times New Roman" w:hAnsi="Times New Roman" w:cs="Times New Roman"/>
          <w:sz w:val="24"/>
          <w:szCs w:val="24"/>
          <w:lang w:val="sr-Cyrl-BA"/>
        </w:rPr>
        <w:t>ем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је према важећим прописи</w:t>
      </w:r>
      <w:r w:rsidR="00A0041C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ма дозвољена градња стамбених 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>или пословних зграда,</w:t>
      </w:r>
    </w:p>
    <w:p w14:paraId="4A81503D" w14:textId="31C438E3" w:rsidR="00221719" w:rsidRPr="000E5389" w:rsidRDefault="00A0041C" w:rsidP="00FD3DF1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>г) пољопривредн</w:t>
      </w:r>
      <w:r w:rsidR="00FF56C1" w:rsidRPr="000E538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земљиште</w:t>
      </w:r>
      <w:r w:rsidR="00221719" w:rsidRPr="000E5389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5DF022D4" w14:textId="3F632A2F" w:rsidR="00221719" w:rsidRPr="000E5389" w:rsidRDefault="00DA15CB" w:rsidP="00FD3DF1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д) </w:t>
      </w:r>
      <w:r w:rsidR="00221719" w:rsidRPr="000E5389">
        <w:rPr>
          <w:rFonts w:ascii="Times New Roman" w:hAnsi="Times New Roman" w:cs="Times New Roman"/>
          <w:sz w:val="24"/>
          <w:szCs w:val="24"/>
          <w:lang w:val="sr-Cyrl-BA"/>
        </w:rPr>
        <w:t>друге непокретности које су изричито предвиђене правилима пословања</w:t>
      </w:r>
      <w:r w:rsidR="00EA4ED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112374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07503B8" w14:textId="5A5621E4" w:rsidR="00221719" w:rsidRPr="000E5389" w:rsidRDefault="00221719" w:rsidP="00FD3DF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(2) </w:t>
      </w:r>
      <w:r w:rsidR="00EA4ED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Отворени</w:t>
      </w:r>
      <w:r w:rsidR="00EA4ED1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>АИФ може да стекне непокретност</w:t>
      </w:r>
      <w:r w:rsidR="00DA15CB" w:rsidRPr="000E5389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из става 1. овог члана:</w:t>
      </w:r>
    </w:p>
    <w:p w14:paraId="041C887B" w14:textId="5513C1CE" w:rsidR="00221719" w:rsidRPr="000E5389" w:rsidRDefault="00A0041C" w:rsidP="00FD3DF1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>а) ако се налазе</w:t>
      </w:r>
      <w:r w:rsidR="00221719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на географским подручјима назначеним у правилима пословања</w:t>
      </w:r>
      <w:r w:rsidR="00EA4ED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112374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hAnsi="Times New Roman" w:cs="Times New Roman"/>
          <w:sz w:val="24"/>
          <w:szCs w:val="24"/>
          <w:lang w:val="sr-Cyrl-BA"/>
        </w:rPr>
        <w:t>АИФ-а</w:t>
      </w:r>
      <w:r w:rsidR="00221719" w:rsidRPr="000E5389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55AC99F8" w14:textId="6C188935" w:rsidR="00221719" w:rsidRPr="000E5389" w:rsidRDefault="00221719" w:rsidP="00FD3DF1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>б) за које је ДУАИФ од екстерног процје</w:t>
      </w:r>
      <w:r w:rsidR="001318AD" w:rsidRPr="000E5389">
        <w:rPr>
          <w:rFonts w:ascii="Times New Roman" w:hAnsi="Times New Roman" w:cs="Times New Roman"/>
          <w:sz w:val="24"/>
          <w:szCs w:val="24"/>
          <w:lang w:val="sr-Cyrl-BA"/>
        </w:rPr>
        <w:t>њивача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примио </w:t>
      </w:r>
      <w:r w:rsidR="00DA15CB" w:rsidRPr="000E5389">
        <w:rPr>
          <w:rFonts w:ascii="Times New Roman" w:hAnsi="Times New Roman" w:cs="Times New Roman"/>
          <w:sz w:val="24"/>
          <w:szCs w:val="24"/>
          <w:lang w:val="sr-Cyrl-BA"/>
        </w:rPr>
        <w:t>извјешт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>ај који садржи процјену вриједности непокретности, у року од 15 дана од дана израде тог изв</w:t>
      </w:r>
      <w:r w:rsidR="00E25775" w:rsidRPr="000E5389"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>ештаја, а који садржи евентуалну оптерећеност хипотекама и изјаву да б</w:t>
      </w:r>
      <w:r w:rsidR="00112374" w:rsidRPr="000E5389">
        <w:rPr>
          <w:rFonts w:ascii="Times New Roman" w:hAnsi="Times New Roman" w:cs="Times New Roman"/>
          <w:sz w:val="24"/>
          <w:szCs w:val="24"/>
          <w:lang w:val="sr-Cyrl-BA"/>
        </w:rPr>
        <w:t>и непокретност на захтјев ДУ</w:t>
      </w:r>
      <w:r w:rsidR="00D90E24" w:rsidRPr="000E5389">
        <w:rPr>
          <w:rFonts w:ascii="Times New Roman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могла у примјерено кратком року бити отуђена по проц</w:t>
      </w:r>
      <w:r w:rsidR="00A0041C" w:rsidRPr="000E5389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>јењеној вриједности,</w:t>
      </w:r>
    </w:p>
    <w:p w14:paraId="599B9D47" w14:textId="3DAF7D4B" w:rsidR="00221719" w:rsidRPr="000E5389" w:rsidRDefault="00A0041C" w:rsidP="00FD3DF1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>в) које су</w:t>
      </w:r>
      <w:r w:rsidR="00221719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стечене или чије стицање 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>је уговорено</w:t>
      </w:r>
      <w:r w:rsidR="00221719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у року од шест мјесеци од дана примања изв</w:t>
      </w:r>
      <w:r w:rsidR="00FF56C1" w:rsidRPr="000E5389"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="00221719" w:rsidRPr="000E5389">
        <w:rPr>
          <w:rFonts w:ascii="Times New Roman" w:hAnsi="Times New Roman" w:cs="Times New Roman"/>
          <w:sz w:val="24"/>
          <w:szCs w:val="24"/>
          <w:lang w:val="sr-Cyrl-BA"/>
        </w:rPr>
        <w:t>ештаја из тачке б) овог става и по ц</w:t>
      </w:r>
      <w:r w:rsidR="00782343" w:rsidRPr="000E5389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221719" w:rsidRPr="000E5389">
        <w:rPr>
          <w:rFonts w:ascii="Times New Roman" w:hAnsi="Times New Roman" w:cs="Times New Roman"/>
          <w:sz w:val="24"/>
          <w:szCs w:val="24"/>
          <w:lang w:val="sr-Cyrl-BA"/>
        </w:rPr>
        <w:t>јени не већој од 105% проц</w:t>
      </w:r>
      <w:r w:rsidR="00DA15CB" w:rsidRPr="000E5389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221719" w:rsidRPr="000E5389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782343" w:rsidRPr="000E5389">
        <w:rPr>
          <w:rFonts w:ascii="Times New Roman" w:hAnsi="Times New Roman" w:cs="Times New Roman"/>
          <w:sz w:val="24"/>
          <w:szCs w:val="24"/>
          <w:lang w:val="sr-Cyrl-BA"/>
        </w:rPr>
        <w:t>њене вриједности, уколико ДУ</w:t>
      </w:r>
      <w:r w:rsidR="000900AB" w:rsidRPr="000E5389">
        <w:rPr>
          <w:rFonts w:ascii="Times New Roman" w:hAnsi="Times New Roman" w:cs="Times New Roman"/>
          <w:sz w:val="24"/>
          <w:szCs w:val="24"/>
          <w:lang w:val="sr-Cyrl-BA"/>
        </w:rPr>
        <w:t>АИФ-у</w:t>
      </w:r>
      <w:r w:rsidR="00221719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нису познати услови кој</w:t>
      </w:r>
      <w:r w:rsidR="00DA15CB" w:rsidRPr="000E5389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221719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упућују да </w:t>
      </w:r>
      <w:r w:rsidR="00DA15CB" w:rsidRPr="000E5389">
        <w:rPr>
          <w:rFonts w:ascii="Times New Roman" w:hAnsi="Times New Roman" w:cs="Times New Roman"/>
          <w:sz w:val="24"/>
          <w:szCs w:val="24"/>
          <w:lang w:val="sr-Cyrl-BA"/>
        </w:rPr>
        <w:t>извјешт</w:t>
      </w:r>
      <w:r w:rsidR="00221719" w:rsidRPr="000E5389">
        <w:rPr>
          <w:rFonts w:ascii="Times New Roman" w:hAnsi="Times New Roman" w:cs="Times New Roman"/>
          <w:sz w:val="24"/>
          <w:szCs w:val="24"/>
          <w:lang w:val="sr-Cyrl-BA"/>
        </w:rPr>
        <w:t>ај из тачке б) овог става више није релевантан или</w:t>
      </w:r>
    </w:p>
    <w:p w14:paraId="41ED92FF" w14:textId="220CC6F5" w:rsidR="00221719" w:rsidRPr="000E5389" w:rsidRDefault="00221719" w:rsidP="00FD3DF1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trike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>г) које се могу стећи директно или посредством једног или више друштава посебне намјене чији је власник у ц</w:t>
      </w:r>
      <w:r w:rsidR="00DA15CB" w:rsidRPr="000E5389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>јелости</w:t>
      </w:r>
      <w:r w:rsidR="00EA4ED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отворени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АИФ и чија је сврха да остварује права власништва над непокретношћу за рачун</w:t>
      </w:r>
      <w:r w:rsidR="00EA4ED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отвореног</w:t>
      </w:r>
      <w:r w:rsidR="00112374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522D112F" w14:textId="6A66FE4F" w:rsidR="00221719" w:rsidRPr="000E5389" w:rsidRDefault="00221719" w:rsidP="00FD3DF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(3) Ако је изричито предвиђено правилима пословања </w:t>
      </w:r>
      <w:r w:rsidR="00EA4ED1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отвореног</w:t>
      </w:r>
      <w:r w:rsidR="00EA4ED1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>, улагањем у непокретности сматрају се и улагања у:</w:t>
      </w:r>
    </w:p>
    <w:p w14:paraId="25F91C08" w14:textId="02BCCE7E" w:rsidR="00221719" w:rsidRPr="000E5389" w:rsidRDefault="00221719" w:rsidP="00FD3DF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>а) удјеле или акције привредних друштава чији је предмет пословања искључиво или претежно стиц</w:t>
      </w:r>
      <w:r w:rsidR="00C169F5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ање, продаја, давање у закуп 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>или управљање непокретности</w:t>
      </w:r>
      <w:r w:rsidR="00C50DB4" w:rsidRPr="000E5389">
        <w:rPr>
          <w:rFonts w:ascii="Times New Roman" w:hAnsi="Times New Roman" w:cs="Times New Roman"/>
          <w:sz w:val="24"/>
          <w:szCs w:val="24"/>
          <w:lang w:val="sr-Cyrl-BA"/>
        </w:rPr>
        <w:t>ма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60B51E38" w14:textId="02195CE1" w:rsidR="00221719" w:rsidRPr="000E5389" w:rsidRDefault="00221719" w:rsidP="00FD3DF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б) удјеле другог </w:t>
      </w:r>
      <w:r w:rsidR="00D90E24" w:rsidRPr="000E5389">
        <w:rPr>
          <w:rFonts w:ascii="Times New Roman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за улагање у не</w:t>
      </w:r>
      <w:r w:rsidR="00DA15CB" w:rsidRPr="000E5389">
        <w:rPr>
          <w:rFonts w:ascii="Times New Roman" w:hAnsi="Times New Roman" w:cs="Times New Roman"/>
          <w:sz w:val="24"/>
          <w:szCs w:val="24"/>
          <w:lang w:val="sr-Cyrl-BA"/>
        </w:rPr>
        <w:t>покретности,</w:t>
      </w:r>
    </w:p>
    <w:p w14:paraId="1F5536D8" w14:textId="552F3FAE" w:rsidR="00221719" w:rsidRPr="000E5389" w:rsidRDefault="00221719" w:rsidP="00FD3DF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>в) друге преносиве хартије од вриједности или финансијске деривате чија цијена зависи од не</w:t>
      </w:r>
      <w:bookmarkEnd w:id="8"/>
      <w:r w:rsidR="00C169F5" w:rsidRPr="000E5389">
        <w:rPr>
          <w:rFonts w:ascii="Times New Roman" w:hAnsi="Times New Roman" w:cs="Times New Roman"/>
          <w:sz w:val="24"/>
          <w:szCs w:val="24"/>
          <w:lang w:val="sr-Cyrl-BA"/>
        </w:rPr>
        <w:t>покретности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325B08C" w14:textId="77777777" w:rsidR="00221719" w:rsidRDefault="00221719" w:rsidP="00FD3DF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</w:p>
    <w:p w14:paraId="5AE300A3" w14:textId="77777777" w:rsidR="00C22551" w:rsidRDefault="00C22551" w:rsidP="00FD3DF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</w:p>
    <w:p w14:paraId="519C43C2" w14:textId="77777777" w:rsidR="00C22551" w:rsidRDefault="00C22551" w:rsidP="00FD3DF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</w:p>
    <w:p w14:paraId="72E03B72" w14:textId="77777777" w:rsidR="00C22551" w:rsidRDefault="00C22551" w:rsidP="00FD3DF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</w:p>
    <w:p w14:paraId="3E1F2198" w14:textId="77777777" w:rsidR="005C1CEE" w:rsidRPr="000E5389" w:rsidRDefault="005C1CEE" w:rsidP="00FD3DF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</w:p>
    <w:p w14:paraId="77F2A78C" w14:textId="77777777" w:rsidR="00655EC1" w:rsidRPr="000E5389" w:rsidRDefault="00655EC1" w:rsidP="00FD3D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 w:eastAsia="sr-Cyrl-RS"/>
        </w:rPr>
      </w:pPr>
      <w:r w:rsidRPr="000E5389"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>9. Врсте алтернативних инвестиционих фондова са приватном понудом</w:t>
      </w:r>
    </w:p>
    <w:p w14:paraId="5F5CD897" w14:textId="77777777" w:rsidR="00686673" w:rsidRDefault="00686673" w:rsidP="00FD3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F5579AE" w14:textId="77777777" w:rsidR="00C22551" w:rsidRPr="000E5389" w:rsidRDefault="00C22551" w:rsidP="00FD3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312AB02" w14:textId="03B20455" w:rsidR="00655EC1" w:rsidRPr="000E5389" w:rsidRDefault="00655EC1" w:rsidP="00FD3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Члан 212. </w:t>
      </w:r>
    </w:p>
    <w:p w14:paraId="6E373D05" w14:textId="77777777" w:rsidR="00655EC1" w:rsidRPr="000E5389" w:rsidRDefault="00655EC1" w:rsidP="00FD3DF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82CEC17" w14:textId="58590B82" w:rsidR="00655EC1" w:rsidRPr="000E5389" w:rsidRDefault="00655EC1" w:rsidP="00FD3DF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(1) Врсте </w:t>
      </w:r>
      <w:r w:rsidR="00D90E24" w:rsidRPr="000E5389">
        <w:rPr>
          <w:rFonts w:ascii="Times New Roman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са приватном понудом су: </w:t>
      </w:r>
    </w:p>
    <w:p w14:paraId="4E6A112F" w14:textId="77777777" w:rsidR="00655EC1" w:rsidRPr="000E5389" w:rsidRDefault="00655EC1" w:rsidP="00FD3DF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  <w:t>а) АИФ опште природе,</w:t>
      </w:r>
    </w:p>
    <w:p w14:paraId="56222851" w14:textId="14F8C4E2" w:rsidR="00655EC1" w:rsidRPr="000E5389" w:rsidRDefault="00C169F5" w:rsidP="00FD3DF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б) посебне врсте </w:t>
      </w:r>
      <w:r w:rsidR="00D90E24" w:rsidRPr="000E5389">
        <w:rPr>
          <w:rFonts w:ascii="Times New Roman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77718902" w14:textId="63CD333B" w:rsidR="00655EC1" w:rsidRPr="000E5389" w:rsidRDefault="00C50DB4" w:rsidP="00C50DB4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55EC1" w:rsidRPr="000E5389">
        <w:rPr>
          <w:rFonts w:ascii="Times New Roman" w:hAnsi="Times New Roman" w:cs="Times New Roman"/>
          <w:sz w:val="24"/>
          <w:szCs w:val="24"/>
          <w:lang w:val="sr-Cyrl-BA"/>
        </w:rPr>
        <w:t>1) АИФ приватног капитала (private equity),</w:t>
      </w:r>
    </w:p>
    <w:p w14:paraId="59A20CE8" w14:textId="144FEC98" w:rsidR="00655EC1" w:rsidRPr="000E5389" w:rsidRDefault="00C50DB4" w:rsidP="00C50DB4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55EC1" w:rsidRPr="000E5389">
        <w:rPr>
          <w:rFonts w:ascii="Times New Roman" w:hAnsi="Times New Roman" w:cs="Times New Roman"/>
          <w:sz w:val="24"/>
          <w:szCs w:val="24"/>
          <w:lang w:val="sr-Cyrl-BA"/>
        </w:rPr>
        <w:t>2) АИФ предузетничког капитала (venture capital),</w:t>
      </w:r>
    </w:p>
    <w:p w14:paraId="38D611CC" w14:textId="42F23E89" w:rsidR="00655EC1" w:rsidRPr="000E5389" w:rsidRDefault="00C50DB4" w:rsidP="00C50DB4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55EC1" w:rsidRPr="000E5389">
        <w:rPr>
          <w:rFonts w:ascii="Times New Roman" w:hAnsi="Times New Roman" w:cs="Times New Roman"/>
          <w:sz w:val="24"/>
          <w:szCs w:val="24"/>
          <w:lang w:val="sr-Cyrl-BA"/>
        </w:rPr>
        <w:t>3) фонд фондова,</w:t>
      </w:r>
    </w:p>
    <w:p w14:paraId="0775A012" w14:textId="139209A2" w:rsidR="00655EC1" w:rsidRPr="000E5389" w:rsidRDefault="00C50DB4" w:rsidP="00C50DB4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55EC1" w:rsidRPr="000E5389">
        <w:rPr>
          <w:rFonts w:ascii="Times New Roman" w:hAnsi="Times New Roman" w:cs="Times New Roman"/>
          <w:sz w:val="24"/>
          <w:szCs w:val="24"/>
          <w:lang w:val="sr-Cyrl-BA"/>
        </w:rPr>
        <w:t>4) хеџ фонд,</w:t>
      </w:r>
    </w:p>
    <w:p w14:paraId="468A87AA" w14:textId="5B0EDE62" w:rsidR="00655EC1" w:rsidRPr="000E5389" w:rsidRDefault="00C50DB4" w:rsidP="00C50DB4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55EC1" w:rsidRPr="000E5389">
        <w:rPr>
          <w:rFonts w:ascii="Times New Roman" w:hAnsi="Times New Roman" w:cs="Times New Roman"/>
          <w:sz w:val="24"/>
          <w:szCs w:val="24"/>
          <w:lang w:val="sr-Cyrl-BA"/>
        </w:rPr>
        <w:t>5) специјализовани АИФ,</w:t>
      </w:r>
    </w:p>
    <w:p w14:paraId="73DB33C1" w14:textId="77777777" w:rsidR="00C50DB4" w:rsidRPr="000E5389" w:rsidRDefault="00C50DB4" w:rsidP="00C50DB4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55EC1" w:rsidRPr="000E5389">
        <w:rPr>
          <w:rFonts w:ascii="Times New Roman" w:hAnsi="Times New Roman" w:cs="Times New Roman"/>
          <w:sz w:val="24"/>
          <w:szCs w:val="24"/>
          <w:lang w:val="sr-Cyrl-BA"/>
        </w:rPr>
        <w:t>6) А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ИФ за улагање у непокретности. </w:t>
      </w:r>
    </w:p>
    <w:p w14:paraId="5ED2839E" w14:textId="228579D0" w:rsidR="00C50DB4" w:rsidRPr="000E5389" w:rsidRDefault="00C50DB4" w:rsidP="00C50DB4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  <w:t>(2) АИФ</w:t>
      </w:r>
      <w:r w:rsidR="00A30C00" w:rsidRPr="000E5389">
        <w:rPr>
          <w:rFonts w:ascii="Times New Roman" w:hAnsi="Times New Roman" w:cs="Times New Roman"/>
          <w:sz w:val="24"/>
          <w:szCs w:val="24"/>
          <w:lang w:val="sr-Cyrl-BA"/>
        </w:rPr>
        <w:t>-и</w:t>
      </w:r>
      <w:r w:rsidR="00655EC1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из става 1. тачка а) и тачка б) подт. 1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655EC1" w:rsidRPr="000E5389">
        <w:rPr>
          <w:rFonts w:ascii="Times New Roman" w:hAnsi="Times New Roman" w:cs="Times New Roman"/>
          <w:sz w:val="24"/>
          <w:szCs w:val="24"/>
          <w:lang w:val="sr-Cyrl-BA"/>
        </w:rPr>
        <w:t>, 2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655EC1" w:rsidRPr="000E5389">
        <w:rPr>
          <w:rFonts w:ascii="Times New Roman" w:hAnsi="Times New Roman" w:cs="Times New Roman"/>
          <w:sz w:val="24"/>
          <w:szCs w:val="24"/>
          <w:lang w:val="sr-Cyrl-BA"/>
        </w:rPr>
        <w:t>, 3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655EC1" w:rsidRPr="000E5389">
        <w:rPr>
          <w:rFonts w:ascii="Times New Roman" w:hAnsi="Times New Roman" w:cs="Times New Roman"/>
          <w:sz w:val="24"/>
          <w:szCs w:val="24"/>
          <w:lang w:val="sr-Cyrl-BA"/>
        </w:rPr>
        <w:t>, 4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655EC1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и 5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655EC1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овог члана оснивају се као отворени инвестициони фондови, док се АИФ из</w:t>
      </w:r>
      <w:r w:rsidR="00A30C00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става 1. тачка б) </w:t>
      </w:r>
      <w:r w:rsidR="00655EC1" w:rsidRPr="000E5389">
        <w:rPr>
          <w:rFonts w:ascii="Times New Roman" w:hAnsi="Times New Roman" w:cs="Times New Roman"/>
          <w:sz w:val="24"/>
          <w:szCs w:val="24"/>
          <w:lang w:val="sr-Cyrl-BA"/>
        </w:rPr>
        <w:t>подтачк</w:t>
      </w:r>
      <w:r w:rsidR="00A30C00" w:rsidRPr="000E5389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655EC1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6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A30C00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овог члана </w:t>
      </w:r>
      <w:r w:rsidR="00655EC1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оснива као затворени АИФ. </w:t>
      </w:r>
    </w:p>
    <w:p w14:paraId="5D6FDE23" w14:textId="6E4C9AD9" w:rsidR="00655EC1" w:rsidRPr="000E5389" w:rsidRDefault="00C50DB4" w:rsidP="00C50DB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55EC1" w:rsidRPr="000E5389">
        <w:rPr>
          <w:rFonts w:ascii="Times New Roman" w:hAnsi="Times New Roman" w:cs="Times New Roman"/>
          <w:sz w:val="24"/>
          <w:szCs w:val="24"/>
          <w:lang w:val="sr-Cyrl-BA"/>
        </w:rPr>
        <w:t>(3) Комисија доноси акт којим прописује основне карактеристике АИФ</w:t>
      </w:r>
      <w:r w:rsidR="00A30C00" w:rsidRPr="000E5389">
        <w:rPr>
          <w:rFonts w:ascii="Times New Roman" w:hAnsi="Times New Roman" w:cs="Times New Roman"/>
          <w:sz w:val="24"/>
          <w:szCs w:val="24"/>
          <w:lang w:val="sr-Cyrl-BA"/>
        </w:rPr>
        <w:t>-а</w:t>
      </w:r>
      <w:r w:rsidR="00655EC1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из става 1. овог члана, дозвољена улагања, ограничења улагања, задуживања, критеријуме за процјену испуњавања услова за </w:t>
      </w:r>
      <w:r w:rsidR="00C169F5" w:rsidRPr="000E5389">
        <w:rPr>
          <w:rFonts w:ascii="Times New Roman" w:hAnsi="Times New Roman" w:cs="Times New Roman"/>
          <w:sz w:val="24"/>
          <w:szCs w:val="24"/>
          <w:lang w:val="sr-Cyrl-BA"/>
        </w:rPr>
        <w:t>професионалне инвеститоре у АИФ.</w:t>
      </w:r>
    </w:p>
    <w:p w14:paraId="0398B1B5" w14:textId="77777777" w:rsidR="00C169F5" w:rsidRDefault="00C169F5" w:rsidP="00FD3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D29C607" w14:textId="77777777" w:rsidR="00C22551" w:rsidRPr="000E5389" w:rsidRDefault="00C22551" w:rsidP="00FD3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986B6A6" w14:textId="77777777" w:rsidR="00655EC1" w:rsidRPr="000E5389" w:rsidRDefault="00655EC1" w:rsidP="00FD3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Члан 213. </w:t>
      </w:r>
    </w:p>
    <w:p w14:paraId="0019E20A" w14:textId="77777777" w:rsidR="00655EC1" w:rsidRPr="000E5389" w:rsidRDefault="00655EC1" w:rsidP="00FD3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7C01440A" w14:textId="40321518" w:rsidR="00655EC1" w:rsidRPr="000E5389" w:rsidRDefault="00112374" w:rsidP="00FD3DF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 w:eastAsia="hr-HR"/>
        </w:rPr>
      </w:pPr>
      <w:r w:rsidRPr="000E5389">
        <w:rPr>
          <w:rFonts w:ascii="Times New Roman" w:eastAsia="Calibri" w:hAnsi="Times New Roman" w:cs="Times New Roman"/>
          <w:sz w:val="24"/>
          <w:szCs w:val="24"/>
          <w:lang w:val="sr-Cyrl-BA" w:eastAsia="hr-HR"/>
        </w:rPr>
        <w:t xml:space="preserve">(1) Имовина </w:t>
      </w:r>
      <w:r w:rsidR="00D90E24" w:rsidRPr="000E5389">
        <w:rPr>
          <w:rFonts w:ascii="Times New Roman" w:eastAsia="Calibri" w:hAnsi="Times New Roman" w:cs="Times New Roman"/>
          <w:sz w:val="24"/>
          <w:szCs w:val="24"/>
          <w:lang w:val="sr-Cyrl-BA" w:eastAsia="hr-HR"/>
        </w:rPr>
        <w:t>АИФ-а</w:t>
      </w:r>
      <w:r w:rsidR="00655EC1" w:rsidRPr="000E5389">
        <w:rPr>
          <w:rFonts w:ascii="Times New Roman" w:eastAsia="Calibri" w:hAnsi="Times New Roman" w:cs="Times New Roman"/>
          <w:sz w:val="24"/>
          <w:szCs w:val="24"/>
          <w:lang w:val="sr-Cyrl-BA" w:eastAsia="hr-HR"/>
        </w:rPr>
        <w:t xml:space="preserve"> опште природе може се улагати у имовину из члана 136. и члана 210. </w:t>
      </w:r>
      <w:r w:rsidR="00C169F5" w:rsidRPr="000E5389">
        <w:rPr>
          <w:rFonts w:ascii="Times New Roman" w:eastAsia="Calibri" w:hAnsi="Times New Roman" w:cs="Times New Roman"/>
          <w:sz w:val="24"/>
          <w:szCs w:val="24"/>
          <w:lang w:val="sr-Cyrl-BA" w:eastAsia="hr-HR"/>
        </w:rPr>
        <w:t xml:space="preserve">став 1. </w:t>
      </w:r>
      <w:r w:rsidR="00655EC1" w:rsidRPr="000E5389">
        <w:rPr>
          <w:rFonts w:ascii="Times New Roman" w:eastAsia="Calibri" w:hAnsi="Times New Roman" w:cs="Times New Roman"/>
          <w:sz w:val="24"/>
          <w:szCs w:val="24"/>
          <w:lang w:val="sr-Cyrl-BA" w:eastAsia="hr-HR"/>
        </w:rPr>
        <w:t>т. б), в) г) и ђ)</w:t>
      </w:r>
      <w:r w:rsidR="00C169F5" w:rsidRPr="000E5389">
        <w:rPr>
          <w:rFonts w:ascii="Times New Roman" w:eastAsia="Calibri" w:hAnsi="Times New Roman" w:cs="Times New Roman"/>
          <w:sz w:val="24"/>
          <w:szCs w:val="24"/>
          <w:lang w:val="sr-Cyrl-BA" w:eastAsia="hr-HR"/>
        </w:rPr>
        <w:t xml:space="preserve"> овог закона</w:t>
      </w:r>
      <w:r w:rsidR="00655EC1" w:rsidRPr="000E5389">
        <w:rPr>
          <w:rFonts w:ascii="Times New Roman" w:eastAsia="Calibri" w:hAnsi="Times New Roman" w:cs="Times New Roman"/>
          <w:sz w:val="24"/>
          <w:szCs w:val="24"/>
          <w:lang w:val="sr-Cyrl-BA" w:eastAsia="hr-HR"/>
        </w:rPr>
        <w:t xml:space="preserve"> и </w:t>
      </w:r>
      <w:r w:rsidR="00C169F5" w:rsidRPr="000E5389">
        <w:rPr>
          <w:rFonts w:ascii="Times New Roman" w:eastAsia="Calibri" w:hAnsi="Times New Roman" w:cs="Times New Roman"/>
          <w:sz w:val="24"/>
          <w:szCs w:val="24"/>
          <w:lang w:val="sr-Cyrl-BA" w:eastAsia="hr-HR"/>
        </w:rPr>
        <w:t>обавеза је да се изврши</w:t>
      </w:r>
      <w:r w:rsidR="00655EC1" w:rsidRPr="000E5389">
        <w:rPr>
          <w:rFonts w:ascii="Times New Roman" w:eastAsia="Calibri" w:hAnsi="Times New Roman" w:cs="Times New Roman"/>
          <w:sz w:val="24"/>
          <w:szCs w:val="24"/>
          <w:lang w:val="sr-Cyrl-BA" w:eastAsia="hr-HR"/>
        </w:rPr>
        <w:t xml:space="preserve"> барем шест различитих улагања у имовину.</w:t>
      </w:r>
    </w:p>
    <w:p w14:paraId="579C2C7E" w14:textId="6C067030" w:rsidR="00655EC1" w:rsidRPr="000E5389" w:rsidRDefault="00655EC1" w:rsidP="00FD3DF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 w:eastAsia="hr-HR"/>
        </w:rPr>
      </w:pPr>
      <w:r w:rsidRPr="000E5389">
        <w:rPr>
          <w:rFonts w:ascii="Times New Roman" w:eastAsia="Calibri" w:hAnsi="Times New Roman" w:cs="Times New Roman"/>
          <w:sz w:val="24"/>
          <w:szCs w:val="24"/>
          <w:lang w:val="sr-Cyrl-BA" w:eastAsia="hr-HR"/>
        </w:rPr>
        <w:t xml:space="preserve">(2) Три улагања највеће вриједности из става 1. овог члана не </w:t>
      </w:r>
      <w:r w:rsidR="00FF56C1" w:rsidRPr="000E5389">
        <w:rPr>
          <w:rFonts w:ascii="Times New Roman" w:eastAsia="Calibri" w:hAnsi="Times New Roman" w:cs="Times New Roman"/>
          <w:sz w:val="24"/>
          <w:szCs w:val="24"/>
          <w:lang w:val="sr-Cyrl-BA" w:eastAsia="hr-HR"/>
        </w:rPr>
        <w:t>могу</w:t>
      </w:r>
      <w:r w:rsidRPr="000E5389">
        <w:rPr>
          <w:rFonts w:ascii="Times New Roman" w:eastAsia="Calibri" w:hAnsi="Times New Roman" w:cs="Times New Roman"/>
          <w:sz w:val="24"/>
          <w:szCs w:val="24"/>
          <w:lang w:val="sr-Cyrl-BA" w:eastAsia="hr-HR"/>
        </w:rPr>
        <w:t xml:space="preserve"> да пређу вриједност од 60% вриједности </w:t>
      </w:r>
      <w:r w:rsidR="00D90E24" w:rsidRPr="000E5389">
        <w:rPr>
          <w:rFonts w:ascii="Times New Roman" w:eastAsia="Calibri" w:hAnsi="Times New Roman" w:cs="Times New Roman"/>
          <w:sz w:val="24"/>
          <w:szCs w:val="24"/>
          <w:lang w:val="sr-Cyrl-BA" w:eastAsia="hr-HR"/>
        </w:rPr>
        <w:t>АИФ-а</w:t>
      </w:r>
      <w:r w:rsidRPr="000E5389">
        <w:rPr>
          <w:rFonts w:ascii="Times New Roman" w:eastAsia="Calibri" w:hAnsi="Times New Roman" w:cs="Times New Roman"/>
          <w:sz w:val="24"/>
          <w:szCs w:val="24"/>
          <w:lang w:val="sr-Cyrl-BA" w:eastAsia="hr-HR"/>
        </w:rPr>
        <w:t>.</w:t>
      </w:r>
    </w:p>
    <w:p w14:paraId="1D63C4CD" w14:textId="55F1A995" w:rsidR="00655EC1" w:rsidRPr="000E5389" w:rsidRDefault="00655EC1" w:rsidP="00FD3DF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 w:eastAsia="hr-HR"/>
        </w:rPr>
      </w:pPr>
      <w:r w:rsidRPr="000E5389">
        <w:rPr>
          <w:rFonts w:ascii="Times New Roman" w:eastAsia="Calibri" w:hAnsi="Times New Roman" w:cs="Times New Roman"/>
          <w:sz w:val="24"/>
          <w:szCs w:val="24"/>
          <w:lang w:val="sr-Cyrl-BA" w:eastAsia="hr-HR"/>
        </w:rPr>
        <w:t>(3) Уплата професионалних инвеститора у АИФ опште природе је једнократна</w:t>
      </w:r>
      <w:r w:rsidR="00C50DB4" w:rsidRPr="000E5389">
        <w:rPr>
          <w:rFonts w:ascii="Times New Roman" w:eastAsia="Calibri" w:hAnsi="Times New Roman" w:cs="Times New Roman"/>
          <w:sz w:val="24"/>
          <w:szCs w:val="24"/>
          <w:lang w:val="sr-Cyrl-BA" w:eastAsia="hr-HR"/>
        </w:rPr>
        <w:t>,</w:t>
      </w:r>
      <w:r w:rsidRPr="000E5389">
        <w:rPr>
          <w:rFonts w:ascii="Times New Roman" w:eastAsia="Calibri" w:hAnsi="Times New Roman" w:cs="Times New Roman"/>
          <w:sz w:val="24"/>
          <w:szCs w:val="24"/>
          <w:lang w:val="sr-Cyrl-BA" w:eastAsia="hr-HR"/>
        </w:rPr>
        <w:t xml:space="preserve"> без обавезе даљњих уплата.</w:t>
      </w:r>
    </w:p>
    <w:p w14:paraId="1781BCF3" w14:textId="77777777" w:rsidR="00655EC1" w:rsidRDefault="00655EC1" w:rsidP="00FD3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369ECEC3" w14:textId="77777777" w:rsidR="00C22551" w:rsidRPr="000E5389" w:rsidRDefault="00C22551" w:rsidP="00FD3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7709D5A" w14:textId="77777777" w:rsidR="00655EC1" w:rsidRPr="000E5389" w:rsidRDefault="00655EC1" w:rsidP="00FD3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>Члан 214.</w:t>
      </w:r>
    </w:p>
    <w:p w14:paraId="465171D1" w14:textId="77777777" w:rsidR="00655EC1" w:rsidRPr="000E5389" w:rsidRDefault="00655EC1" w:rsidP="00FD3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3D883CE3" w14:textId="0B942735" w:rsidR="00655EC1" w:rsidRPr="000E5389" w:rsidRDefault="00655EC1" w:rsidP="00FD3DF1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(1) Посебне врсте </w:t>
      </w:r>
      <w:r w:rsidR="00D90E24" w:rsidRPr="000E5389">
        <w:rPr>
          <w:rFonts w:ascii="Times New Roman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утврђују се у зависности од врсте претежног улагања имовине </w:t>
      </w:r>
      <w:r w:rsidR="00D90E24" w:rsidRPr="000E5389">
        <w:rPr>
          <w:rFonts w:ascii="Times New Roman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E94A1C3" w14:textId="2CF03155" w:rsidR="00655EC1" w:rsidRPr="000E5389" w:rsidRDefault="00655EC1" w:rsidP="00FD3DF1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>(2) Под претежним улагање подразумијева се улагање од најмање 70% нето вриједности имовине АИФ</w:t>
      </w:r>
      <w:r w:rsidR="00C50DB4" w:rsidRPr="000E5389">
        <w:rPr>
          <w:rFonts w:ascii="Times New Roman" w:hAnsi="Times New Roman" w:cs="Times New Roman"/>
          <w:sz w:val="24"/>
          <w:szCs w:val="24"/>
          <w:lang w:val="sr-Cyrl-BA"/>
        </w:rPr>
        <w:t>-а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у одређену врсту имовине.</w:t>
      </w:r>
    </w:p>
    <w:p w14:paraId="170E92C1" w14:textId="77777777" w:rsidR="00655EC1" w:rsidRDefault="00655EC1" w:rsidP="00FD3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056EEEFA" w14:textId="77777777" w:rsidR="00C22551" w:rsidRPr="000E5389" w:rsidRDefault="00C22551" w:rsidP="00FD3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726FC801" w14:textId="77777777" w:rsidR="00655EC1" w:rsidRPr="000E5389" w:rsidRDefault="00655EC1" w:rsidP="00FD3D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>Члан 215.</w:t>
      </w:r>
    </w:p>
    <w:p w14:paraId="4558D250" w14:textId="77777777" w:rsidR="00655EC1" w:rsidRPr="000E5389" w:rsidRDefault="00655EC1" w:rsidP="00FD3D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F3AF1FB" w14:textId="77777777" w:rsidR="00C50DB4" w:rsidRPr="000E5389" w:rsidRDefault="00655EC1" w:rsidP="00FD3DF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 w:eastAsia="hr-HR"/>
        </w:rPr>
      </w:pPr>
      <w:r w:rsidRPr="000E5389">
        <w:rPr>
          <w:rFonts w:ascii="Times New Roman" w:eastAsia="Calibri" w:hAnsi="Times New Roman" w:cs="Times New Roman"/>
          <w:sz w:val="24"/>
          <w:szCs w:val="24"/>
          <w:lang w:val="sr-Cyrl-BA" w:eastAsia="hr-HR"/>
        </w:rPr>
        <w:t xml:space="preserve">(1) 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АИФ за улагање у непокретности </w:t>
      </w:r>
      <w:r w:rsidRPr="000E5389">
        <w:rPr>
          <w:rFonts w:ascii="Times New Roman" w:eastAsia="Calibri" w:hAnsi="Times New Roman" w:cs="Times New Roman"/>
          <w:sz w:val="24"/>
          <w:szCs w:val="24"/>
          <w:lang w:val="sr-Cyrl-BA" w:eastAsia="hr-HR"/>
        </w:rPr>
        <w:t xml:space="preserve">је </w:t>
      </w:r>
      <w:r w:rsidR="00EB724D" w:rsidRPr="000E5389">
        <w:rPr>
          <w:rFonts w:ascii="Times New Roman" w:eastAsia="Calibri" w:hAnsi="Times New Roman" w:cs="Times New Roman"/>
          <w:sz w:val="24"/>
          <w:szCs w:val="24"/>
          <w:lang w:val="sr-Cyrl-BA" w:eastAsia="hr-HR"/>
        </w:rPr>
        <w:t xml:space="preserve">онај АИФ чија се </w:t>
      </w:r>
      <w:r w:rsidRPr="000E5389">
        <w:rPr>
          <w:rFonts w:ascii="Times New Roman" w:eastAsia="Calibri" w:hAnsi="Times New Roman" w:cs="Times New Roman"/>
          <w:sz w:val="24"/>
          <w:szCs w:val="24"/>
          <w:lang w:val="sr-Cyrl-BA" w:eastAsia="hr-HR"/>
        </w:rPr>
        <w:t>имовина, у складу са правилима пос</w:t>
      </w:r>
      <w:r w:rsidR="00EB724D" w:rsidRPr="000E5389">
        <w:rPr>
          <w:rFonts w:ascii="Times New Roman" w:eastAsia="Calibri" w:hAnsi="Times New Roman" w:cs="Times New Roman"/>
          <w:sz w:val="24"/>
          <w:szCs w:val="24"/>
          <w:lang w:val="sr-Cyrl-BA" w:eastAsia="hr-HR"/>
        </w:rPr>
        <w:t>ловања</w:t>
      </w:r>
      <w:r w:rsidRPr="000E5389">
        <w:rPr>
          <w:rFonts w:ascii="Times New Roman" w:eastAsia="Calibri" w:hAnsi="Times New Roman" w:cs="Times New Roman"/>
          <w:sz w:val="24"/>
          <w:szCs w:val="24"/>
          <w:lang w:val="sr-Cyrl-BA" w:eastAsia="hr-HR"/>
        </w:rPr>
        <w:t>, претежно улаже у непокретности или имовину која се сматра улагањем у непокретности у складу са чланом 211. ст. 1, 2. и 3. овог закона.</w:t>
      </w:r>
    </w:p>
    <w:p w14:paraId="56025820" w14:textId="351A5BA7" w:rsidR="00655EC1" w:rsidRPr="000E5389" w:rsidRDefault="00655EC1" w:rsidP="00FD3DF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 w:eastAsia="hr-HR"/>
        </w:rPr>
      </w:pPr>
      <w:r w:rsidRPr="000E5389">
        <w:rPr>
          <w:rFonts w:ascii="Times New Roman" w:eastAsia="Calibri" w:hAnsi="Times New Roman" w:cs="Times New Roman"/>
          <w:sz w:val="24"/>
          <w:szCs w:val="24"/>
          <w:lang w:val="sr-Cyrl-BA" w:eastAsia="hr-HR"/>
        </w:rPr>
        <w:t xml:space="preserve">(2) АИФ 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за улагање у непокретности </w:t>
      </w:r>
      <w:r w:rsidR="00EB724D" w:rsidRPr="000E5389">
        <w:rPr>
          <w:rFonts w:ascii="Times New Roman" w:eastAsia="Calibri" w:hAnsi="Times New Roman" w:cs="Times New Roman"/>
          <w:sz w:val="24"/>
          <w:szCs w:val="24"/>
          <w:lang w:val="sr-Cyrl-BA" w:eastAsia="hr-HR"/>
        </w:rPr>
        <w:t>обавезно</w:t>
      </w:r>
      <w:r w:rsidRPr="000E5389">
        <w:rPr>
          <w:rFonts w:ascii="Times New Roman" w:eastAsia="Calibri" w:hAnsi="Times New Roman" w:cs="Times New Roman"/>
          <w:sz w:val="24"/>
          <w:szCs w:val="24"/>
          <w:lang w:val="sr-Cyrl-BA" w:eastAsia="hr-HR"/>
        </w:rPr>
        <w:t xml:space="preserve"> у свом пословном имену </w:t>
      </w:r>
      <w:r w:rsidR="00EB724D" w:rsidRPr="000E5389">
        <w:rPr>
          <w:rFonts w:ascii="Times New Roman" w:eastAsia="Calibri" w:hAnsi="Times New Roman" w:cs="Times New Roman"/>
          <w:sz w:val="24"/>
          <w:szCs w:val="24"/>
          <w:lang w:val="sr-Cyrl-BA" w:eastAsia="hr-HR"/>
        </w:rPr>
        <w:t>садржи ријечи</w:t>
      </w:r>
      <w:r w:rsidR="00FF56C1" w:rsidRPr="000E5389">
        <w:rPr>
          <w:rFonts w:ascii="Times New Roman" w:eastAsia="Calibri" w:hAnsi="Times New Roman" w:cs="Times New Roman"/>
          <w:sz w:val="24"/>
          <w:szCs w:val="24"/>
          <w:lang w:val="sr-Cyrl-BA" w:eastAsia="hr-HR"/>
        </w:rPr>
        <w:t>:</w:t>
      </w:r>
      <w:r w:rsidRPr="000E5389">
        <w:rPr>
          <w:rFonts w:ascii="Times New Roman" w:eastAsia="Calibri" w:hAnsi="Times New Roman" w:cs="Times New Roman"/>
          <w:sz w:val="24"/>
          <w:szCs w:val="24"/>
          <w:lang w:val="sr-Cyrl-BA" w:eastAsia="hr-HR"/>
        </w:rPr>
        <w:t xml:space="preserve"> „за улагање у непокретности</w:t>
      </w:r>
      <w:r w:rsidR="00C50DB4" w:rsidRPr="000E5389">
        <w:rPr>
          <w:rFonts w:ascii="Times New Roman" w:eastAsia="Calibri" w:hAnsi="Times New Roman" w:cs="Times New Roman"/>
          <w:sz w:val="24"/>
          <w:szCs w:val="24"/>
          <w:lang w:val="sr-Cyrl-BA" w:eastAsia="hr-HR"/>
        </w:rPr>
        <w:t>“</w:t>
      </w:r>
      <w:r w:rsidRPr="000E5389">
        <w:rPr>
          <w:rFonts w:ascii="Times New Roman" w:eastAsia="Calibri" w:hAnsi="Times New Roman" w:cs="Times New Roman"/>
          <w:sz w:val="24"/>
          <w:szCs w:val="24"/>
          <w:lang w:val="sr-Cyrl-BA" w:eastAsia="hr-HR"/>
        </w:rPr>
        <w:t xml:space="preserve">. </w:t>
      </w:r>
    </w:p>
    <w:p w14:paraId="2A6D95F0" w14:textId="0BD2A206" w:rsidR="005B10BA" w:rsidRPr="00C22551" w:rsidRDefault="00EB724D" w:rsidP="00C2255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BA" w:eastAsia="hr-HR"/>
        </w:rPr>
      </w:pPr>
      <w:r w:rsidRPr="000E5389">
        <w:rPr>
          <w:rFonts w:ascii="Times New Roman" w:eastAsia="Calibri" w:hAnsi="Times New Roman" w:cs="Times New Roman"/>
          <w:sz w:val="24"/>
          <w:szCs w:val="24"/>
          <w:lang w:val="sr-Cyrl-BA" w:eastAsia="hr-HR"/>
        </w:rPr>
        <w:t>(3) Ограничења улагања</w:t>
      </w:r>
      <w:r w:rsidR="00FF56C1" w:rsidRPr="000E5389">
        <w:rPr>
          <w:rFonts w:ascii="Times New Roman" w:eastAsia="Calibri" w:hAnsi="Times New Roman" w:cs="Times New Roman"/>
          <w:sz w:val="24"/>
          <w:szCs w:val="24"/>
          <w:lang w:val="sr-Cyrl-BA" w:eastAsia="hr-HR"/>
        </w:rPr>
        <w:t xml:space="preserve"> </w:t>
      </w:r>
      <w:r w:rsidR="00FF56C1" w:rsidRPr="000E5389">
        <w:rPr>
          <w:rFonts w:ascii="Times New Roman" w:hAnsi="Times New Roman" w:cs="Times New Roman"/>
          <w:sz w:val="24"/>
          <w:szCs w:val="24"/>
          <w:lang w:val="sr-Cyrl-BA"/>
        </w:rPr>
        <w:t>АИФ</w:t>
      </w:r>
      <w:r w:rsidR="00A30C00" w:rsidRPr="000E5389">
        <w:rPr>
          <w:rFonts w:ascii="Times New Roman" w:hAnsi="Times New Roman" w:cs="Times New Roman"/>
          <w:sz w:val="24"/>
          <w:szCs w:val="24"/>
          <w:lang w:val="sr-Cyrl-BA"/>
        </w:rPr>
        <w:t>-а</w:t>
      </w:r>
      <w:r w:rsidR="00FF56C1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за улагање у непокретности </w:t>
      </w:r>
      <w:r w:rsidR="00655EC1" w:rsidRPr="000E5389">
        <w:rPr>
          <w:rFonts w:ascii="Times New Roman" w:eastAsia="Calibri" w:hAnsi="Times New Roman" w:cs="Times New Roman"/>
          <w:sz w:val="24"/>
          <w:szCs w:val="24"/>
          <w:lang w:val="sr-Cyrl-BA" w:eastAsia="hr-HR"/>
        </w:rPr>
        <w:t>могу бити прекорачена у прве двије</w:t>
      </w:r>
      <w:r w:rsidR="00112374" w:rsidRPr="000E5389">
        <w:rPr>
          <w:rFonts w:ascii="Times New Roman" w:eastAsia="Calibri" w:hAnsi="Times New Roman" w:cs="Times New Roman"/>
          <w:sz w:val="24"/>
          <w:szCs w:val="24"/>
          <w:lang w:val="sr-Cyrl-BA" w:eastAsia="hr-HR"/>
        </w:rPr>
        <w:t xml:space="preserve"> године од </w:t>
      </w:r>
      <w:r w:rsidR="00FF56C1" w:rsidRPr="000E5389">
        <w:rPr>
          <w:rFonts w:ascii="Times New Roman" w:eastAsia="Calibri" w:hAnsi="Times New Roman" w:cs="Times New Roman"/>
          <w:sz w:val="24"/>
          <w:szCs w:val="24"/>
          <w:lang w:val="sr-Cyrl-BA" w:eastAsia="hr-HR"/>
        </w:rPr>
        <w:t xml:space="preserve">његовог </w:t>
      </w:r>
      <w:r w:rsidR="00112374" w:rsidRPr="000E5389">
        <w:rPr>
          <w:rFonts w:ascii="Times New Roman" w:eastAsia="Calibri" w:hAnsi="Times New Roman" w:cs="Times New Roman"/>
          <w:sz w:val="24"/>
          <w:szCs w:val="24"/>
          <w:lang w:val="sr-Cyrl-BA" w:eastAsia="hr-HR"/>
        </w:rPr>
        <w:t>оснивања</w:t>
      </w:r>
      <w:r w:rsidR="00FF56C1" w:rsidRPr="000E5389">
        <w:rPr>
          <w:rFonts w:ascii="Times New Roman" w:eastAsia="Calibri" w:hAnsi="Times New Roman" w:cs="Times New Roman"/>
          <w:sz w:val="24"/>
          <w:szCs w:val="24"/>
          <w:lang w:val="sr-Cyrl-BA" w:eastAsia="hr-HR"/>
        </w:rPr>
        <w:t>.</w:t>
      </w:r>
    </w:p>
    <w:p w14:paraId="491DCF1C" w14:textId="77777777" w:rsidR="005B10BA" w:rsidRPr="000E5389" w:rsidRDefault="00861943" w:rsidP="00FD3D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 xml:space="preserve">10. </w:t>
      </w:r>
      <w:r w:rsidR="005B10BA" w:rsidRPr="000E5389">
        <w:rPr>
          <w:rFonts w:ascii="Times New Roman" w:hAnsi="Times New Roman" w:cs="Times New Roman"/>
          <w:b/>
          <w:sz w:val="24"/>
          <w:szCs w:val="24"/>
          <w:lang w:val="sr-Cyrl-BA"/>
        </w:rPr>
        <w:t>Д</w:t>
      </w:r>
      <w:r w:rsidRPr="000E5389">
        <w:rPr>
          <w:rFonts w:ascii="Times New Roman" w:hAnsi="Times New Roman" w:cs="Times New Roman"/>
          <w:b/>
          <w:sz w:val="24"/>
          <w:szCs w:val="24"/>
          <w:lang w:val="sr-Cyrl-BA"/>
        </w:rPr>
        <w:t>руштво за управљање алтернативним инвестиционим фондовима</w:t>
      </w:r>
    </w:p>
    <w:p w14:paraId="538332C6" w14:textId="77777777" w:rsidR="00686673" w:rsidRDefault="00686673" w:rsidP="00FD3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A9E724F" w14:textId="77777777" w:rsidR="00C22551" w:rsidRPr="000E5389" w:rsidRDefault="00C22551" w:rsidP="00FD3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79F447C" w14:textId="2361FBA2" w:rsidR="005B10BA" w:rsidRPr="000E5389" w:rsidRDefault="005B10BA" w:rsidP="00FD3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C3784C" w:rsidRPr="000E5389">
        <w:rPr>
          <w:rFonts w:ascii="Times New Roman" w:hAnsi="Times New Roman" w:cs="Times New Roman"/>
          <w:sz w:val="24"/>
          <w:szCs w:val="24"/>
          <w:lang w:val="sr-Cyrl-BA"/>
        </w:rPr>
        <w:t>21</w:t>
      </w:r>
      <w:r w:rsidR="00655EC1" w:rsidRPr="000E5389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F45664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00FF3A57" w14:textId="77777777" w:rsidR="00C50DB4" w:rsidRPr="000E5389" w:rsidRDefault="00C50DB4" w:rsidP="00FD3D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412FE52" w14:textId="1673C433" w:rsidR="005B10BA" w:rsidRPr="000E5389" w:rsidRDefault="005B10BA" w:rsidP="00FD3DF1">
      <w:pPr>
        <w:pStyle w:val="Normal1"/>
        <w:shd w:val="clear" w:color="auto" w:fill="FFFFFF"/>
        <w:spacing w:before="0" w:beforeAutospacing="0" w:after="0" w:afterAutospacing="0"/>
        <w:jc w:val="both"/>
        <w:rPr>
          <w:rFonts w:eastAsia="Arial"/>
          <w:lang w:val="sr-Cyrl-BA"/>
        </w:rPr>
      </w:pPr>
      <w:r w:rsidRPr="000E5389">
        <w:rPr>
          <w:lang w:val="sr-Cyrl-BA"/>
        </w:rPr>
        <w:tab/>
        <w:t>(1) Друштво за управљање алтернативним инвестиционим фондом је привредно друштво које се оснива у форми акционарског друштва или друштва са ограниченом одговорношћу са сједиштем у Републици Српској, чија је основна дјелатност управљање алтернативним инвестиционим фондовима</w:t>
      </w:r>
      <w:r w:rsidR="00EB724D" w:rsidRPr="000E5389">
        <w:rPr>
          <w:lang w:val="sr-Cyrl-BA"/>
        </w:rPr>
        <w:t xml:space="preserve">, односно </w:t>
      </w:r>
      <w:r w:rsidRPr="000E5389">
        <w:rPr>
          <w:lang w:val="sr-Cyrl-BA"/>
        </w:rPr>
        <w:t xml:space="preserve">управљање заједничким портфељом </w:t>
      </w:r>
      <w:r w:rsidR="00D90E24" w:rsidRPr="000E5389">
        <w:rPr>
          <w:lang w:val="sr-Cyrl-BA"/>
        </w:rPr>
        <w:t>АИФ-а</w:t>
      </w:r>
      <w:r w:rsidRPr="000E5389">
        <w:rPr>
          <w:lang w:val="sr-Cyrl-BA"/>
        </w:rPr>
        <w:t xml:space="preserve"> и управљање ризицима</w:t>
      </w:r>
      <w:r w:rsidR="00EB724D" w:rsidRPr="000E5389">
        <w:rPr>
          <w:lang w:val="sr-Cyrl-BA"/>
        </w:rPr>
        <w:t>, као и</w:t>
      </w:r>
      <w:r w:rsidRPr="000E5389">
        <w:rPr>
          <w:lang w:val="sr-Cyrl-BA"/>
        </w:rPr>
        <w:t xml:space="preserve"> обављање других послова одређених овим законом</w:t>
      </w:r>
      <w:r w:rsidR="00EB724D" w:rsidRPr="000E5389">
        <w:rPr>
          <w:lang w:val="sr-Cyrl-BA"/>
        </w:rPr>
        <w:t>, те</w:t>
      </w:r>
      <w:r w:rsidRPr="000E5389">
        <w:rPr>
          <w:lang w:val="sr-Cyrl-BA"/>
        </w:rPr>
        <w:t xml:space="preserve"> додатних послова које ДУАИФ може обављати уз дјелатност управљања.</w:t>
      </w:r>
      <w:r w:rsidRPr="000E5389">
        <w:rPr>
          <w:rFonts w:eastAsia="Arial"/>
          <w:lang w:val="sr-Cyrl-BA"/>
        </w:rPr>
        <w:t xml:space="preserve"> </w:t>
      </w:r>
    </w:p>
    <w:p w14:paraId="77B36F3F" w14:textId="1AF8A389" w:rsidR="005B10BA" w:rsidRPr="000E5389" w:rsidRDefault="00A33516" w:rsidP="00FD3DF1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Arial" w:hAnsi="Times New Roman" w:cs="Times New Roman"/>
          <w:sz w:val="24"/>
          <w:szCs w:val="24"/>
          <w:lang w:val="sr-Cyrl-BA"/>
        </w:rPr>
        <w:tab/>
        <w:t>(2</w:t>
      </w:r>
      <w:r w:rsidR="00EB724D" w:rsidRPr="000E5389">
        <w:rPr>
          <w:rFonts w:ascii="Times New Roman" w:eastAsia="Arial" w:hAnsi="Times New Roman" w:cs="Times New Roman"/>
          <w:sz w:val="24"/>
          <w:szCs w:val="24"/>
          <w:lang w:val="sr-Cyrl-BA"/>
        </w:rPr>
        <w:t>) Право на</w:t>
      </w:r>
      <w:r w:rsidR="005B10BA" w:rsidRPr="000E5389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 обавља</w:t>
      </w:r>
      <w:r w:rsidR="00EB724D" w:rsidRPr="000E5389">
        <w:rPr>
          <w:rFonts w:ascii="Times New Roman" w:eastAsia="Arial" w:hAnsi="Times New Roman" w:cs="Times New Roman"/>
          <w:sz w:val="24"/>
          <w:szCs w:val="24"/>
          <w:lang w:val="sr-Cyrl-BA"/>
        </w:rPr>
        <w:t>ње</w:t>
      </w:r>
      <w:r w:rsidR="005B10BA" w:rsidRPr="000E5389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 дјелатност</w:t>
      </w:r>
      <w:r w:rsidR="00EB724D" w:rsidRPr="000E5389">
        <w:rPr>
          <w:rFonts w:ascii="Times New Roman" w:eastAsia="Arial" w:hAnsi="Times New Roman" w:cs="Times New Roman"/>
          <w:sz w:val="24"/>
          <w:szCs w:val="24"/>
          <w:lang w:val="sr-Cyrl-BA"/>
        </w:rPr>
        <w:t>и</w:t>
      </w:r>
      <w:r w:rsidR="005B10BA" w:rsidRPr="000E5389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 ДУАИФ стиче уписом у регистре код Комисије.</w:t>
      </w:r>
    </w:p>
    <w:p w14:paraId="39BFAD76" w14:textId="4D5A1835" w:rsidR="005B10BA" w:rsidRPr="000E5389" w:rsidRDefault="005B10BA" w:rsidP="00FD3DF1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Arial" w:hAnsi="Times New Roman" w:cs="Times New Roman"/>
          <w:sz w:val="24"/>
          <w:szCs w:val="24"/>
          <w:lang w:val="sr-Cyrl-BA"/>
        </w:rPr>
        <w:tab/>
        <w:t>(</w:t>
      </w:r>
      <w:r w:rsidR="00A33516" w:rsidRPr="000E5389">
        <w:rPr>
          <w:rFonts w:ascii="Times New Roman" w:eastAsia="Arial" w:hAnsi="Times New Roman" w:cs="Times New Roman"/>
          <w:sz w:val="24"/>
          <w:szCs w:val="24"/>
          <w:lang w:val="sr-Cyrl-BA"/>
        </w:rPr>
        <w:t>3</w:t>
      </w:r>
      <w:r w:rsidR="00F45664" w:rsidRPr="000E5389">
        <w:rPr>
          <w:rFonts w:ascii="Times New Roman" w:eastAsia="Arial" w:hAnsi="Times New Roman" w:cs="Times New Roman"/>
          <w:sz w:val="24"/>
          <w:szCs w:val="24"/>
          <w:lang w:val="sr-Cyrl-BA"/>
        </w:rPr>
        <w:t>) У</w:t>
      </w:r>
      <w:r w:rsidRPr="000E5389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 зависности од</w:t>
      </w:r>
      <w:r w:rsidR="00112374" w:rsidRPr="000E5389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 укупне вриједности имовине </w:t>
      </w:r>
      <w:r w:rsidR="00D90E24" w:rsidRPr="000E5389">
        <w:rPr>
          <w:rFonts w:ascii="Times New Roman" w:eastAsia="Arial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 којима управља ДУАИФ и категорије инвеститора којима се нуде удјели </w:t>
      </w:r>
      <w:r w:rsidR="00D90E24" w:rsidRPr="000E5389">
        <w:rPr>
          <w:rFonts w:ascii="Times New Roman" w:eastAsia="Arial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eastAsia="Arial" w:hAnsi="Times New Roman" w:cs="Times New Roman"/>
          <w:sz w:val="24"/>
          <w:szCs w:val="24"/>
          <w:lang w:val="sr-Cyrl-BA"/>
        </w:rPr>
        <w:t>, разликују се ДУАИФ</w:t>
      </w:r>
      <w:r w:rsidR="00F45664" w:rsidRPr="000E5389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 и мали ДУАИФ</w:t>
      </w:r>
      <w:r w:rsidRPr="000E5389">
        <w:rPr>
          <w:rFonts w:ascii="Times New Roman" w:eastAsia="Arial" w:hAnsi="Times New Roman" w:cs="Times New Roman"/>
          <w:sz w:val="24"/>
          <w:szCs w:val="24"/>
          <w:lang w:val="sr-Cyrl-BA"/>
        </w:rPr>
        <w:t>.</w:t>
      </w:r>
    </w:p>
    <w:p w14:paraId="096E5F2A" w14:textId="59A7303D" w:rsidR="005B10BA" w:rsidRPr="000E5389" w:rsidRDefault="005B10BA" w:rsidP="00FD3DF1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Arial" w:hAnsi="Times New Roman" w:cs="Times New Roman"/>
          <w:sz w:val="24"/>
          <w:szCs w:val="24"/>
          <w:lang w:val="sr-Cyrl-BA"/>
        </w:rPr>
        <w:tab/>
        <w:t>(</w:t>
      </w:r>
      <w:r w:rsidR="00A33516" w:rsidRPr="000E5389">
        <w:rPr>
          <w:rFonts w:ascii="Times New Roman" w:eastAsia="Arial" w:hAnsi="Times New Roman" w:cs="Times New Roman"/>
          <w:sz w:val="24"/>
          <w:szCs w:val="24"/>
          <w:lang w:val="sr-Cyrl-BA"/>
        </w:rPr>
        <w:t>4</w:t>
      </w:r>
      <w:r w:rsidRPr="000E5389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) </w:t>
      </w:r>
      <w:r w:rsidR="00FF56C1" w:rsidRPr="000E5389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ДУАИФ </w:t>
      </w:r>
      <w:r w:rsidR="00FF56C1" w:rsidRPr="000E5389">
        <w:rPr>
          <w:rFonts w:ascii="Times New Roman" w:eastAsia="Calibri" w:hAnsi="Times New Roman" w:cs="Times New Roman"/>
          <w:sz w:val="24"/>
          <w:szCs w:val="24"/>
          <w:lang w:val="sr-Cyrl-BA" w:eastAsia="hr-HR"/>
        </w:rPr>
        <w:t>обавезно у свом пословном имену садржи ријечи:</w:t>
      </w:r>
      <w:r w:rsidR="00292E7E" w:rsidRPr="000E5389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 </w:t>
      </w:r>
      <w:r w:rsidRPr="000E5389">
        <w:rPr>
          <w:rFonts w:ascii="Times New Roman" w:eastAsia="Arial" w:hAnsi="Times New Roman" w:cs="Times New Roman"/>
          <w:sz w:val="24"/>
          <w:szCs w:val="24"/>
          <w:lang w:val="sr-Cyrl-BA"/>
        </w:rPr>
        <w:t>„друштво за управљање алтернативним инвестиционим фондовима“.</w:t>
      </w:r>
    </w:p>
    <w:p w14:paraId="0552D4B5" w14:textId="2F8A52D3" w:rsidR="005B10BA" w:rsidRDefault="005B10BA" w:rsidP="00FD3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</w:r>
    </w:p>
    <w:p w14:paraId="217AF9B6" w14:textId="77777777" w:rsidR="005C1CEE" w:rsidRPr="000E5389" w:rsidRDefault="005C1CEE" w:rsidP="00FD3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5B6E53E" w14:textId="3287DB1C" w:rsidR="005B21ED" w:rsidRPr="000E5389" w:rsidRDefault="00861943" w:rsidP="00FD3DF1">
      <w:pPr>
        <w:pStyle w:val="clan"/>
        <w:shd w:val="clear" w:color="auto" w:fill="FFFFFF"/>
        <w:spacing w:before="0" w:beforeAutospacing="0" w:after="0" w:afterAutospacing="0"/>
        <w:rPr>
          <w:b/>
          <w:bCs/>
          <w:lang w:val="sr-Cyrl-BA"/>
        </w:rPr>
      </w:pPr>
      <w:r w:rsidRPr="000E5389">
        <w:rPr>
          <w:b/>
          <w:bCs/>
          <w:lang w:val="sr-Cyrl-BA"/>
        </w:rPr>
        <w:t>11.</w:t>
      </w:r>
      <w:r w:rsidR="00F40F06" w:rsidRPr="000E5389">
        <w:rPr>
          <w:b/>
          <w:bCs/>
          <w:lang w:val="sr-Cyrl-BA"/>
        </w:rPr>
        <w:t xml:space="preserve"> </w:t>
      </w:r>
      <w:r w:rsidR="005B21ED" w:rsidRPr="000E5389">
        <w:rPr>
          <w:b/>
          <w:bCs/>
          <w:lang w:val="sr-Cyrl-BA"/>
        </w:rPr>
        <w:t>Дјелатност ДУ</w:t>
      </w:r>
      <w:r w:rsidR="00D90E24" w:rsidRPr="000E5389">
        <w:rPr>
          <w:b/>
          <w:bCs/>
          <w:lang w:val="sr-Cyrl-BA"/>
        </w:rPr>
        <w:t>АИФ-а</w:t>
      </w:r>
    </w:p>
    <w:p w14:paraId="06078194" w14:textId="77777777" w:rsidR="00686673" w:rsidRDefault="00686673" w:rsidP="00FD3DF1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BA"/>
        </w:rPr>
      </w:pPr>
    </w:p>
    <w:p w14:paraId="1B940809" w14:textId="77777777" w:rsidR="00C22551" w:rsidRPr="000E5389" w:rsidRDefault="00C22551" w:rsidP="00FD3DF1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BA"/>
        </w:rPr>
      </w:pPr>
    </w:p>
    <w:p w14:paraId="64854BEB" w14:textId="6B3FB4C9" w:rsidR="005B10BA" w:rsidRPr="000E5389" w:rsidRDefault="005B10BA" w:rsidP="00FD3DF1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BA"/>
        </w:rPr>
      </w:pPr>
      <w:r w:rsidRPr="000E5389">
        <w:rPr>
          <w:bCs/>
          <w:lang w:val="sr-Cyrl-BA"/>
        </w:rPr>
        <w:t xml:space="preserve">Члан </w:t>
      </w:r>
      <w:r w:rsidR="00C3784C" w:rsidRPr="000E5389">
        <w:rPr>
          <w:bCs/>
          <w:lang w:val="sr-Cyrl-BA"/>
        </w:rPr>
        <w:t>21</w:t>
      </w:r>
      <w:r w:rsidR="00655EC1" w:rsidRPr="000E5389">
        <w:rPr>
          <w:bCs/>
          <w:lang w:val="sr-Cyrl-BA"/>
        </w:rPr>
        <w:t>7</w:t>
      </w:r>
      <w:r w:rsidR="00A33516" w:rsidRPr="000E5389">
        <w:rPr>
          <w:bCs/>
          <w:lang w:val="sr-Cyrl-BA"/>
        </w:rPr>
        <w:t>.</w:t>
      </w:r>
    </w:p>
    <w:p w14:paraId="68BE72C0" w14:textId="77777777" w:rsidR="0054351B" w:rsidRPr="000E5389" w:rsidRDefault="0054351B" w:rsidP="00FD3DF1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BA"/>
        </w:rPr>
      </w:pPr>
    </w:p>
    <w:p w14:paraId="6D451DAB" w14:textId="577A4716" w:rsidR="00A33516" w:rsidRPr="000E5389" w:rsidRDefault="0054351B" w:rsidP="00FD3DF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  <w:t>(1</w:t>
      </w:r>
      <w:r w:rsidR="00A33516" w:rsidRPr="000E5389">
        <w:rPr>
          <w:rFonts w:ascii="Times New Roman" w:hAnsi="Times New Roman" w:cs="Times New Roman"/>
          <w:sz w:val="24"/>
          <w:szCs w:val="24"/>
          <w:lang w:val="sr-Cyrl-BA"/>
        </w:rPr>
        <w:t>) Дјелатности ДУ</w:t>
      </w:r>
      <w:r w:rsidR="00D90E24" w:rsidRPr="000E5389">
        <w:rPr>
          <w:rFonts w:ascii="Times New Roman" w:hAnsi="Times New Roman" w:cs="Times New Roman"/>
          <w:sz w:val="24"/>
          <w:szCs w:val="24"/>
          <w:lang w:val="sr-Cyrl-BA"/>
        </w:rPr>
        <w:t>АИФ-а</w:t>
      </w:r>
      <w:r w:rsidR="00A33516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су:</w:t>
      </w:r>
    </w:p>
    <w:p w14:paraId="0F9014DF" w14:textId="5615E454" w:rsidR="00A33516" w:rsidRPr="000E5389" w:rsidRDefault="00A33516" w:rsidP="00FD3DF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а) основна </w:t>
      </w:r>
      <w:r w:rsidR="00C50DB4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дјелатност, која </w:t>
      </w:r>
      <w:r w:rsidR="00426C06" w:rsidRPr="000E5389">
        <w:rPr>
          <w:rFonts w:ascii="Times New Roman" w:hAnsi="Times New Roman" w:cs="Times New Roman"/>
          <w:sz w:val="24"/>
          <w:szCs w:val="24"/>
          <w:lang w:val="sr-Cyrl-BA"/>
        </w:rPr>
        <w:t>обухвата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управљање </w:t>
      </w:r>
      <w:r w:rsidR="00C50DB4" w:rsidRPr="000E5389">
        <w:rPr>
          <w:rFonts w:ascii="Times New Roman" w:hAnsi="Times New Roman" w:cs="Times New Roman"/>
          <w:sz w:val="24"/>
          <w:szCs w:val="24"/>
          <w:lang w:val="sr-Cyrl-BA"/>
        </w:rPr>
        <w:t>АИФ-ом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257D6A48" w14:textId="3F4C5F6C" w:rsidR="00A33516" w:rsidRPr="000E5389" w:rsidRDefault="00A33516" w:rsidP="00FD3DF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  <w:t>б) додатне дјелатности:</w:t>
      </w:r>
    </w:p>
    <w:p w14:paraId="576319A2" w14:textId="20E5469B" w:rsidR="00A33516" w:rsidRPr="000E5389" w:rsidRDefault="00A33516" w:rsidP="00C50DB4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  <w:t>1) управљање портфељом на дискреционој и појединачној основи</w:t>
      </w:r>
      <w:r w:rsidR="00C50DB4" w:rsidRPr="000E5389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у складу са законом којим се уређује тржиште хартија од вриједности,</w:t>
      </w:r>
    </w:p>
    <w:p w14:paraId="0FDB2EA7" w14:textId="16D264DA" w:rsidR="00A33516" w:rsidRPr="000E5389" w:rsidRDefault="00A33516" w:rsidP="00C50DB4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  <w:t>2) пружање савјетодавних услуга клијентима у вези са пословањем са хартијама од вриједности (послови инвестиционог савјетовања)</w:t>
      </w:r>
      <w:r w:rsidR="00C50DB4" w:rsidRPr="000E5389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у складу са законом којим се уређује тржиште хартија од вриједности.</w:t>
      </w:r>
    </w:p>
    <w:p w14:paraId="66996521" w14:textId="746B70E3" w:rsidR="00A33516" w:rsidRPr="000E5389" w:rsidRDefault="0054351B" w:rsidP="00FD3DF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  <w:t>(2</w:t>
      </w:r>
      <w:r w:rsidR="00112374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) Управљање </w:t>
      </w:r>
      <w:r w:rsidR="00C50DB4" w:rsidRPr="000E5389">
        <w:rPr>
          <w:rFonts w:ascii="Times New Roman" w:hAnsi="Times New Roman" w:cs="Times New Roman"/>
          <w:sz w:val="24"/>
          <w:szCs w:val="24"/>
          <w:lang w:val="sr-Cyrl-BA"/>
        </w:rPr>
        <w:t>АИФ-ом</w:t>
      </w:r>
      <w:r w:rsidR="00A33516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обухвата:</w:t>
      </w:r>
    </w:p>
    <w:p w14:paraId="25C98020" w14:textId="469B4E88" w:rsidR="00A33516" w:rsidRPr="000E5389" w:rsidRDefault="00112374" w:rsidP="00FD3DF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а) оснивање </w:t>
      </w:r>
      <w:r w:rsidR="00D90E24" w:rsidRPr="000E5389">
        <w:rPr>
          <w:rFonts w:ascii="Times New Roman" w:hAnsi="Times New Roman" w:cs="Times New Roman"/>
          <w:sz w:val="24"/>
          <w:szCs w:val="24"/>
          <w:lang w:val="sr-Cyrl-BA"/>
        </w:rPr>
        <w:t>АИФ-а</w:t>
      </w:r>
      <w:r w:rsidR="00A33516" w:rsidRPr="000E5389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3E451CFF" w14:textId="2D5A479D" w:rsidR="00A33516" w:rsidRPr="000E5389" w:rsidRDefault="00A33516" w:rsidP="00FD3DF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б) управљање портфељом </w:t>
      </w:r>
      <w:r w:rsidR="00D90E24" w:rsidRPr="000E5389">
        <w:rPr>
          <w:rFonts w:ascii="Times New Roman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7C764683" w14:textId="77777777" w:rsidR="00A33516" w:rsidRPr="000E5389" w:rsidRDefault="00A33516" w:rsidP="00FD3DF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  <w:t>в) управљање ризицима,</w:t>
      </w:r>
    </w:p>
    <w:p w14:paraId="607C14A9" w14:textId="2073D00C" w:rsidR="00A33516" w:rsidRPr="000E5389" w:rsidRDefault="00A33516" w:rsidP="00FD3DF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  <w:t>г) административне послове</w:t>
      </w:r>
      <w:r w:rsidR="00C50DB4" w:rsidRPr="000E5389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који укључују:</w:t>
      </w:r>
    </w:p>
    <w:p w14:paraId="13318804" w14:textId="28186FE8" w:rsidR="00A33516" w:rsidRPr="000E5389" w:rsidRDefault="00686673" w:rsidP="00C50DB4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B436F9" w:rsidRPr="000E5389">
        <w:rPr>
          <w:rFonts w:ascii="Times New Roman" w:hAnsi="Times New Roman" w:cs="Times New Roman"/>
          <w:sz w:val="24"/>
          <w:szCs w:val="24"/>
          <w:lang w:val="sr-Cyrl-BA"/>
        </w:rPr>
        <w:t>1) вођење пословних књиг</w:t>
      </w:r>
      <w:r w:rsidR="00A33516" w:rsidRPr="000E5389">
        <w:rPr>
          <w:rFonts w:ascii="Times New Roman" w:hAnsi="Times New Roman" w:cs="Times New Roman"/>
          <w:sz w:val="24"/>
          <w:szCs w:val="24"/>
          <w:lang w:val="sr-Cyrl-BA"/>
        </w:rPr>
        <w:t>а и састављање финансијских извјештаја</w:t>
      </w:r>
      <w:r w:rsidR="00616B3D" w:rsidRPr="000E5389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6E3BB527" w14:textId="5F5C2D51" w:rsidR="00A33516" w:rsidRPr="000E5389" w:rsidRDefault="00686673" w:rsidP="00C50DB4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A33516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2) односе са инвеститорима, </w:t>
      </w:r>
    </w:p>
    <w:p w14:paraId="03A17FC0" w14:textId="2A67E852" w:rsidR="00A33516" w:rsidRPr="000E5389" w:rsidRDefault="00686673" w:rsidP="00C50DB4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A33516" w:rsidRPr="000E5389">
        <w:rPr>
          <w:rFonts w:ascii="Times New Roman" w:hAnsi="Times New Roman" w:cs="Times New Roman"/>
          <w:sz w:val="24"/>
          <w:szCs w:val="24"/>
          <w:lang w:val="sr-Cyrl-BA"/>
        </w:rPr>
        <w:t>3) утврђивање вриједности имовине фонда и обрачун цијене удјела,</w:t>
      </w:r>
    </w:p>
    <w:p w14:paraId="65AE8F7C" w14:textId="486150A5" w:rsidR="00A33516" w:rsidRPr="000E5389" w:rsidRDefault="00686673" w:rsidP="00C50DB4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A33516" w:rsidRPr="000E5389">
        <w:rPr>
          <w:rFonts w:ascii="Times New Roman" w:hAnsi="Times New Roman" w:cs="Times New Roman"/>
          <w:sz w:val="24"/>
          <w:szCs w:val="24"/>
          <w:lang w:val="sr-Cyrl-BA"/>
        </w:rPr>
        <w:t>4) усклађивање пословања друштва са законима и мјеродавним прописима,</w:t>
      </w:r>
    </w:p>
    <w:p w14:paraId="74C384BA" w14:textId="65971E4C" w:rsidR="00A33516" w:rsidRPr="000E5389" w:rsidRDefault="00686673" w:rsidP="00C50DB4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A33516" w:rsidRPr="000E5389">
        <w:rPr>
          <w:rFonts w:ascii="Times New Roman" w:hAnsi="Times New Roman" w:cs="Times New Roman"/>
          <w:sz w:val="24"/>
          <w:szCs w:val="24"/>
          <w:lang w:val="sr-Cyrl-BA"/>
        </w:rPr>
        <w:t>5) објављивање и обавјештавање власника удјела,</w:t>
      </w:r>
    </w:p>
    <w:p w14:paraId="0BC7B701" w14:textId="43118116" w:rsidR="00A33516" w:rsidRPr="000E5389" w:rsidRDefault="00686673" w:rsidP="00C50DB4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A33516" w:rsidRPr="000E5389">
        <w:rPr>
          <w:rFonts w:ascii="Times New Roman" w:hAnsi="Times New Roman" w:cs="Times New Roman"/>
          <w:sz w:val="24"/>
          <w:szCs w:val="24"/>
          <w:lang w:val="sr-Cyrl-BA"/>
        </w:rPr>
        <w:t>6) исплата власника удјела из имовине или добити фонда,</w:t>
      </w:r>
    </w:p>
    <w:p w14:paraId="07C45657" w14:textId="2AA2EA1F" w:rsidR="00A33516" w:rsidRPr="000E5389" w:rsidRDefault="00686673" w:rsidP="00C50DB4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A33516" w:rsidRPr="000E5389">
        <w:rPr>
          <w:rFonts w:ascii="Times New Roman" w:hAnsi="Times New Roman" w:cs="Times New Roman"/>
          <w:sz w:val="24"/>
          <w:szCs w:val="24"/>
          <w:lang w:val="sr-Cyrl-BA"/>
        </w:rPr>
        <w:t>7) исплата удјела у отвореном инвестиционом фонду,</w:t>
      </w:r>
    </w:p>
    <w:p w14:paraId="12310B32" w14:textId="5B9C0609" w:rsidR="00A33516" w:rsidRPr="000E5389" w:rsidRDefault="00686673" w:rsidP="00C50DB4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A33516" w:rsidRPr="000E5389">
        <w:rPr>
          <w:rFonts w:ascii="Times New Roman" w:hAnsi="Times New Roman" w:cs="Times New Roman"/>
          <w:sz w:val="24"/>
          <w:szCs w:val="24"/>
          <w:lang w:val="sr-Cyrl-BA"/>
        </w:rPr>
        <w:t>8) вођење регистра власника удјела,</w:t>
      </w:r>
    </w:p>
    <w:p w14:paraId="7E872A7E" w14:textId="255522D8" w:rsidR="00A33516" w:rsidRPr="000E5389" w:rsidRDefault="00686673" w:rsidP="00C50DB4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A33516" w:rsidRPr="000E5389">
        <w:rPr>
          <w:rFonts w:ascii="Times New Roman" w:hAnsi="Times New Roman" w:cs="Times New Roman"/>
          <w:sz w:val="24"/>
          <w:szCs w:val="24"/>
          <w:lang w:val="sr-Cyrl-BA"/>
        </w:rPr>
        <w:t>9) вођење архиве у складу са одредбама овог закона,</w:t>
      </w:r>
    </w:p>
    <w:p w14:paraId="22761FDB" w14:textId="21DB0E39" w:rsidR="00A33516" w:rsidRPr="000E5389" w:rsidRDefault="00686673" w:rsidP="00C50DB4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A33516" w:rsidRPr="000E5389">
        <w:rPr>
          <w:rFonts w:ascii="Times New Roman" w:hAnsi="Times New Roman" w:cs="Times New Roman"/>
          <w:sz w:val="24"/>
          <w:szCs w:val="24"/>
          <w:lang w:val="sr-Cyrl-BA"/>
        </w:rPr>
        <w:t>10) остале административне послове које одобри Комисија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1904F1C0" w14:textId="77777777" w:rsidR="00C22551" w:rsidRDefault="00782343" w:rsidP="00FD3DF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</w:r>
    </w:p>
    <w:p w14:paraId="28B0E69B" w14:textId="6DBB1A3B" w:rsidR="00A33516" w:rsidRPr="000E5389" w:rsidRDefault="00782343" w:rsidP="00C22551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д) промовисање </w:t>
      </w:r>
      <w:r w:rsidR="00D90E24" w:rsidRPr="000E5389">
        <w:rPr>
          <w:rFonts w:ascii="Times New Roman" w:hAnsi="Times New Roman" w:cs="Times New Roman"/>
          <w:sz w:val="24"/>
          <w:szCs w:val="24"/>
          <w:lang w:val="sr-Cyrl-BA"/>
        </w:rPr>
        <w:t>АИФ-а</w:t>
      </w:r>
      <w:r w:rsidR="00A33516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и продаја удјела,</w:t>
      </w:r>
    </w:p>
    <w:p w14:paraId="258B9E2E" w14:textId="4111681B" w:rsidR="00A33516" w:rsidRPr="000E5389" w:rsidRDefault="00A33516" w:rsidP="00FD3DF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ђ) активности у вези са имовином </w:t>
      </w:r>
      <w:r w:rsidR="00D90E24" w:rsidRPr="000E5389">
        <w:rPr>
          <w:rFonts w:ascii="Times New Roman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(управљање објектима, дјелатност управљања некретнинама, савјетовање друштава о структури капитала, пословним стратегијама и сроднима питањима, савјетовање и услуге везане за спајање и куповину друштава и друге услуге повезане са управ</w:t>
      </w:r>
      <w:r w:rsidR="00112374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љањем </w:t>
      </w:r>
      <w:r w:rsidR="00C50DB4" w:rsidRPr="000E5389">
        <w:rPr>
          <w:rFonts w:ascii="Times New Roman" w:hAnsi="Times New Roman" w:cs="Times New Roman"/>
          <w:sz w:val="24"/>
          <w:szCs w:val="24"/>
          <w:lang w:val="sr-Cyrl-BA"/>
        </w:rPr>
        <w:t>АИФ-ом</w:t>
      </w:r>
      <w:r w:rsidR="00782343" w:rsidRPr="000E5389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8400454" w14:textId="77777777" w:rsidR="00A33516" w:rsidRPr="000E5389" w:rsidRDefault="0054351B" w:rsidP="00FD3DF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  <w:t>(3) Поред дјелатности из става 1</w:t>
      </w:r>
      <w:r w:rsidR="00A33516" w:rsidRPr="000E5389">
        <w:rPr>
          <w:rFonts w:ascii="Times New Roman" w:hAnsi="Times New Roman" w:cs="Times New Roman"/>
          <w:sz w:val="24"/>
          <w:szCs w:val="24"/>
          <w:lang w:val="sr-Cyrl-BA"/>
        </w:rPr>
        <w:t>. овог члана, ДУАИФ може да обавља и дјелатности управљања:</w:t>
      </w:r>
    </w:p>
    <w:p w14:paraId="4AF2FE81" w14:textId="30015780" w:rsidR="00A33516" w:rsidRPr="000E5389" w:rsidRDefault="00A33516" w:rsidP="00FD3DF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а) инвестиционим фондовима </w:t>
      </w:r>
      <w:r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>основаним у складу са одредбама овог закона, који су субјек</w:t>
      </w:r>
      <w:r w:rsidR="00B436F9"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>а</w:t>
      </w:r>
      <w:r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>т надзора Комисије, и под условом да за то добије дозволу Комисије</w:t>
      </w:r>
      <w:r w:rsidR="000D44E7" w:rsidRPr="000E5389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671A7B98" w14:textId="77777777" w:rsidR="00797AD0" w:rsidRPr="000E5389" w:rsidRDefault="005B21ED" w:rsidP="00FD3DF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  <w:t>б)</w:t>
      </w:r>
      <w:r w:rsidR="00A33516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фондовима основаним према посебним законима, под условом да је од Комисије добило дозвол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>у за управљање таквим фондов</w:t>
      </w:r>
      <w:r w:rsidR="00797AD0" w:rsidRPr="000E5389">
        <w:rPr>
          <w:rFonts w:ascii="Times New Roman" w:hAnsi="Times New Roman" w:cs="Times New Roman"/>
          <w:sz w:val="24"/>
          <w:szCs w:val="24"/>
          <w:lang w:val="sr-Cyrl-BA"/>
        </w:rPr>
        <w:t>има.</w:t>
      </w:r>
    </w:p>
    <w:p w14:paraId="7E046329" w14:textId="675C90E5" w:rsidR="00A33516" w:rsidRPr="000E5389" w:rsidRDefault="0054351B" w:rsidP="00FD3DF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  <w:t>(4</w:t>
      </w:r>
      <w:r w:rsidR="00112374" w:rsidRPr="000E5389">
        <w:rPr>
          <w:rFonts w:ascii="Times New Roman" w:hAnsi="Times New Roman" w:cs="Times New Roman"/>
          <w:sz w:val="24"/>
          <w:szCs w:val="24"/>
          <w:lang w:val="sr-Cyrl-BA"/>
        </w:rPr>
        <w:t>) ДУ</w:t>
      </w:r>
      <w:r w:rsidR="000900AB" w:rsidRPr="000E5389">
        <w:rPr>
          <w:rFonts w:ascii="Times New Roman" w:hAnsi="Times New Roman" w:cs="Times New Roman"/>
          <w:sz w:val="24"/>
          <w:szCs w:val="24"/>
          <w:lang w:val="sr-Cyrl-BA"/>
        </w:rPr>
        <w:t>АИФ-у</w:t>
      </w:r>
      <w:r w:rsidR="00797AD0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кој</w:t>
      </w:r>
      <w:r w:rsidR="000D44E7" w:rsidRPr="000E5389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797AD0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нема дозволу за обављањ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>е основне дјелатности</w:t>
      </w:r>
      <w:r w:rsidR="000D44E7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97AD0" w:rsidRPr="000E5389">
        <w:rPr>
          <w:rFonts w:ascii="Times New Roman" w:hAnsi="Times New Roman" w:cs="Times New Roman"/>
          <w:sz w:val="24"/>
          <w:szCs w:val="24"/>
          <w:lang w:val="sr-Cyrl-BA"/>
        </w:rPr>
        <w:t>Комисија не може издати дозволу за обављање</w:t>
      </w:r>
      <w:r w:rsidR="00616B3D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додатних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дјелатности из става 1</w:t>
      </w:r>
      <w:r w:rsidR="00797AD0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. тачка б) </w:t>
      </w:r>
      <w:r w:rsidR="00FF56C1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и става 3. </w:t>
      </w:r>
      <w:r w:rsidR="00797AD0" w:rsidRPr="000E5389">
        <w:rPr>
          <w:rFonts w:ascii="Times New Roman" w:hAnsi="Times New Roman" w:cs="Times New Roman"/>
          <w:sz w:val="24"/>
          <w:szCs w:val="24"/>
          <w:lang w:val="sr-Cyrl-BA"/>
        </w:rPr>
        <w:t>овог члана.</w:t>
      </w:r>
    </w:p>
    <w:p w14:paraId="095D2026" w14:textId="77777777" w:rsidR="00A33516" w:rsidRPr="000E5389" w:rsidRDefault="00A33516" w:rsidP="00FD3DF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54351B" w:rsidRPr="000E5389">
        <w:rPr>
          <w:rFonts w:ascii="Times New Roman" w:hAnsi="Times New Roman" w:cs="Times New Roman"/>
          <w:sz w:val="24"/>
          <w:szCs w:val="24"/>
          <w:lang w:val="sr-Cyrl-BA"/>
        </w:rPr>
        <w:t>(5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>) ДУАИФ не може да обавља д</w:t>
      </w:r>
      <w:r w:rsidR="00797AD0" w:rsidRPr="000E5389">
        <w:rPr>
          <w:rFonts w:ascii="Times New Roman" w:hAnsi="Times New Roman" w:cs="Times New Roman"/>
          <w:sz w:val="24"/>
          <w:szCs w:val="24"/>
          <w:lang w:val="sr-Cyrl-BA"/>
        </w:rPr>
        <w:t>р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>уге дјелатности осим дјелатности наведених у овом закону.</w:t>
      </w:r>
    </w:p>
    <w:p w14:paraId="54A6F5D8" w14:textId="79E7B46A" w:rsidR="00A33516" w:rsidRPr="000E5389" w:rsidRDefault="00797AD0" w:rsidP="00FD3DF1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54351B" w:rsidRPr="000E5389">
        <w:rPr>
          <w:rFonts w:ascii="Times New Roman" w:hAnsi="Times New Roman" w:cs="Times New Roman"/>
          <w:sz w:val="24"/>
          <w:szCs w:val="24"/>
          <w:lang w:val="sr-Cyrl-BA"/>
        </w:rPr>
        <w:t>(6</w:t>
      </w:r>
      <w:r w:rsidR="00A33516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A33516" w:rsidRPr="000E5389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Дјелатност управљања </w:t>
      </w:r>
      <w:r w:rsidR="00C50DB4" w:rsidRPr="000E5389">
        <w:rPr>
          <w:rFonts w:ascii="Times New Roman" w:eastAsia="Arial" w:hAnsi="Times New Roman" w:cs="Times New Roman"/>
          <w:sz w:val="24"/>
          <w:szCs w:val="24"/>
          <w:lang w:val="sr-Cyrl-BA"/>
        </w:rPr>
        <w:t>АИФ-ом</w:t>
      </w:r>
      <w:r w:rsidR="00A33516" w:rsidRPr="000E5389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 може обављати:</w:t>
      </w:r>
    </w:p>
    <w:p w14:paraId="24324779" w14:textId="4518D995" w:rsidR="00A33516" w:rsidRPr="000E5389" w:rsidRDefault="00A33516" w:rsidP="00FD3DF1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eastAsia="Arial" w:hAnsi="Times New Roman" w:cs="Times New Roman"/>
          <w:sz w:val="24"/>
          <w:szCs w:val="24"/>
          <w:lang w:val="sr-Cyrl-BA"/>
        </w:rPr>
        <w:tab/>
        <w:t>а) ДУАИФ</w:t>
      </w:r>
      <w:r w:rsidR="000D44E7" w:rsidRPr="000E5389">
        <w:rPr>
          <w:rFonts w:ascii="Times New Roman" w:eastAsia="Arial" w:hAnsi="Times New Roman" w:cs="Times New Roman"/>
          <w:sz w:val="24"/>
          <w:szCs w:val="24"/>
          <w:lang w:val="sr-Cyrl-BA"/>
        </w:rPr>
        <w:t>,</w:t>
      </w:r>
      <w:r w:rsidRPr="000E5389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 кој</w:t>
      </w:r>
      <w:r w:rsidR="00E11330" w:rsidRPr="000E5389">
        <w:rPr>
          <w:rFonts w:ascii="Times New Roman" w:eastAsia="Arial" w:hAnsi="Times New Roman" w:cs="Times New Roman"/>
          <w:sz w:val="24"/>
          <w:szCs w:val="24"/>
          <w:lang w:val="sr-Cyrl-BA"/>
        </w:rPr>
        <w:t>и</w:t>
      </w:r>
      <w:r w:rsidRPr="000E5389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 је од Комисије доби</w:t>
      </w:r>
      <w:r w:rsidR="00E11330" w:rsidRPr="000E5389">
        <w:rPr>
          <w:rFonts w:ascii="Times New Roman" w:eastAsia="Arial" w:hAnsi="Times New Roman" w:cs="Times New Roman"/>
          <w:sz w:val="24"/>
          <w:szCs w:val="24"/>
          <w:lang w:val="sr-Cyrl-BA"/>
        </w:rPr>
        <w:t>о</w:t>
      </w:r>
      <w:r w:rsidRPr="000E5389">
        <w:rPr>
          <w:rFonts w:ascii="Times New Roman" w:eastAsia="Arial" w:hAnsi="Times New Roman" w:cs="Times New Roman"/>
          <w:sz w:val="24"/>
          <w:szCs w:val="24"/>
          <w:lang w:val="sr-Cyrl-BA"/>
        </w:rPr>
        <w:t xml:space="preserve"> дозвол</w:t>
      </w:r>
      <w:r w:rsidR="000D44E7" w:rsidRPr="000E5389">
        <w:rPr>
          <w:rFonts w:ascii="Times New Roman" w:eastAsia="Arial" w:hAnsi="Times New Roman" w:cs="Times New Roman"/>
          <w:sz w:val="24"/>
          <w:szCs w:val="24"/>
          <w:lang w:val="sr-Cyrl-BA"/>
        </w:rPr>
        <w:t>у за пословање,</w:t>
      </w:r>
    </w:p>
    <w:p w14:paraId="37ECA4EE" w14:textId="608C321A" w:rsidR="00A33516" w:rsidRPr="000E5389" w:rsidRDefault="00A33516" w:rsidP="00FD3DF1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sr-Cyrl-BA" w:eastAsia="hr-HR"/>
        </w:rPr>
      </w:pPr>
      <w:r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ab/>
        <w:t xml:space="preserve">б) друштво за управљање инвестиционим фондовима основано у </w:t>
      </w:r>
      <w:r w:rsidR="000D44E7"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 xml:space="preserve">складу са одредбама овог закона, </w:t>
      </w:r>
      <w:r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>под условом да за то добије дозволу Комисије.</w:t>
      </w:r>
    </w:p>
    <w:p w14:paraId="0C800C3D" w14:textId="0EB6DF82" w:rsidR="00A33516" w:rsidRPr="000E5389" w:rsidRDefault="0054351B" w:rsidP="00FD3DF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  <w:t>(7</w:t>
      </w:r>
      <w:r w:rsidR="00A33516" w:rsidRPr="000E5389">
        <w:rPr>
          <w:rFonts w:ascii="Times New Roman" w:hAnsi="Times New Roman" w:cs="Times New Roman"/>
          <w:sz w:val="24"/>
          <w:szCs w:val="24"/>
          <w:lang w:val="sr-Cyrl-BA"/>
        </w:rPr>
        <w:t>) ДУАИФ је дужан да, приликом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обављања дјелатности из става 1</w:t>
      </w:r>
      <w:r w:rsidR="00A33516" w:rsidRPr="000E5389">
        <w:rPr>
          <w:rFonts w:ascii="Times New Roman" w:hAnsi="Times New Roman" w:cs="Times New Roman"/>
          <w:sz w:val="24"/>
          <w:szCs w:val="24"/>
          <w:lang w:val="sr-Cyrl-BA"/>
        </w:rPr>
        <w:t>. тачка б) овог члана, поред одред</w:t>
      </w:r>
      <w:r w:rsidR="00B436F9" w:rsidRPr="000E5389">
        <w:rPr>
          <w:rFonts w:ascii="Times New Roman" w:hAnsi="Times New Roman" w:cs="Times New Roman"/>
          <w:sz w:val="24"/>
          <w:szCs w:val="24"/>
          <w:lang w:val="sr-Cyrl-BA"/>
        </w:rPr>
        <w:t>аба</w:t>
      </w:r>
      <w:r w:rsidR="00A33516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овог закона, примјењује и одредбе закона којим се уређује тржиште хартија од вриједности и подзаконских прописа који се односе на висину капитала, организационе захтјеве, услове пословања и заштиту клијената, поступање по налогу и извршавање налога надлежних органа, правила пословног понашања према клијентима</w:t>
      </w:r>
      <w:r w:rsidR="009D0288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приликом </w:t>
      </w:r>
      <w:r w:rsidR="00E6688E" w:rsidRPr="000E5389">
        <w:rPr>
          <w:rFonts w:ascii="Times New Roman" w:hAnsi="Times New Roman" w:cs="Times New Roman"/>
          <w:sz w:val="24"/>
          <w:szCs w:val="24"/>
          <w:lang w:val="sr-Cyrl-BA"/>
        </w:rPr>
        <w:t>обављања послова са хартијама од вриједности</w:t>
      </w:r>
      <w:r w:rsidR="00A33516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, као и надзор над </w:t>
      </w:r>
      <w:r w:rsidR="00E6688E" w:rsidRPr="000E5389">
        <w:rPr>
          <w:rFonts w:ascii="Times New Roman" w:hAnsi="Times New Roman" w:cs="Times New Roman"/>
          <w:sz w:val="24"/>
          <w:szCs w:val="24"/>
          <w:lang w:val="sr-Cyrl-BA"/>
        </w:rPr>
        <w:t>обављањем послова са хартијама од вриједности</w:t>
      </w:r>
      <w:r w:rsidR="00A33516" w:rsidRPr="000E5389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7624878" w14:textId="4FA68A4C" w:rsidR="00861943" w:rsidRPr="000E5389" w:rsidRDefault="00861943" w:rsidP="00FD3DF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  <w:t>(8) ДУАИФ може да у</w:t>
      </w:r>
      <w:r w:rsidR="00112374" w:rsidRPr="000E5389">
        <w:rPr>
          <w:rFonts w:ascii="Times New Roman" w:hAnsi="Times New Roman" w:cs="Times New Roman"/>
          <w:sz w:val="24"/>
          <w:szCs w:val="24"/>
          <w:lang w:val="sr-Cyrl-BA"/>
        </w:rPr>
        <w:t>правља једним или више АИФ</w:t>
      </w:r>
      <w:r w:rsidR="00C50DB4" w:rsidRPr="000E5389">
        <w:rPr>
          <w:rFonts w:ascii="Times New Roman" w:hAnsi="Times New Roman" w:cs="Times New Roman"/>
          <w:sz w:val="24"/>
          <w:szCs w:val="24"/>
          <w:lang w:val="sr-Cyrl-BA"/>
        </w:rPr>
        <w:t>-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>ова.</w:t>
      </w:r>
    </w:p>
    <w:p w14:paraId="0082E1F0" w14:textId="77777777" w:rsidR="00F40F06" w:rsidRDefault="00F40F06" w:rsidP="00FD3DF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DEA2E36" w14:textId="77777777" w:rsidR="00C22551" w:rsidRPr="000E5389" w:rsidRDefault="00C22551" w:rsidP="00FD3DF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8226C76" w14:textId="77777777" w:rsidR="00F40F06" w:rsidRPr="000E5389" w:rsidRDefault="00F40F06" w:rsidP="00FD3DF1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BA"/>
        </w:rPr>
      </w:pPr>
      <w:r w:rsidRPr="000E5389">
        <w:rPr>
          <w:bCs/>
          <w:lang w:val="sr-Cyrl-BA"/>
        </w:rPr>
        <w:t xml:space="preserve">Члан </w:t>
      </w:r>
      <w:r w:rsidR="00C3784C" w:rsidRPr="000E5389">
        <w:rPr>
          <w:bCs/>
          <w:lang w:val="sr-Cyrl-BA"/>
        </w:rPr>
        <w:t>21</w:t>
      </w:r>
      <w:r w:rsidR="00655EC1" w:rsidRPr="000E5389">
        <w:rPr>
          <w:bCs/>
          <w:lang w:val="sr-Cyrl-BA"/>
        </w:rPr>
        <w:t>8</w:t>
      </w:r>
      <w:r w:rsidRPr="000E5389">
        <w:rPr>
          <w:bCs/>
          <w:lang w:val="sr-Cyrl-BA"/>
        </w:rPr>
        <w:t>.</w:t>
      </w:r>
    </w:p>
    <w:p w14:paraId="1BA7AE28" w14:textId="77777777" w:rsidR="00F40F06" w:rsidRPr="000E5389" w:rsidRDefault="00F40F06" w:rsidP="00FD3DF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AD0F7D2" w14:textId="0CC601B1" w:rsidR="00E6688E" w:rsidRPr="000E5389" w:rsidRDefault="00A33516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861943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ДУАИФ који обавља додатне дјелатности из члана </w:t>
      </w:r>
      <w:r w:rsidR="00D620D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217</w:t>
      </w:r>
      <w:r w:rsidR="00861943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. став 1.</w:t>
      </w:r>
      <w:r w:rsidR="00B436F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тачка б</w:t>
      </w:r>
      <w:r w:rsidR="000D44E7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)</w:t>
      </w:r>
      <w:r w:rsidR="00B436F9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овог закона, не може улагати </w:t>
      </w:r>
      <w:r w:rsidR="00861943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дио или цијелу имовину портфеља којим управља у инвестиционе фондове којим управља, осим уколико за то не добије претходну сагласност власника удјела.</w:t>
      </w:r>
    </w:p>
    <w:p w14:paraId="520D0B13" w14:textId="77777777" w:rsidR="00C22551" w:rsidRDefault="00C22551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sr-Cyrl-BA" w:eastAsia="sr-Cyrl-RS"/>
        </w:rPr>
      </w:pPr>
    </w:p>
    <w:p w14:paraId="596EBEDA" w14:textId="77777777" w:rsidR="00C22551" w:rsidRPr="000E5389" w:rsidRDefault="00C22551" w:rsidP="00FD3DF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sr-Cyrl-BA" w:eastAsia="sr-Cyrl-RS"/>
        </w:rPr>
      </w:pPr>
    </w:p>
    <w:p w14:paraId="16AB7760" w14:textId="3F22ACD4" w:rsidR="00FE7CF1" w:rsidRPr="000E5389" w:rsidRDefault="002D1A4E" w:rsidP="00FD3D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BA" w:eastAsia="hr-HR"/>
        </w:rPr>
      </w:pPr>
      <w:r w:rsidRPr="000E538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sr-Cyrl-BA" w:eastAsia="sr-Cyrl-RS"/>
        </w:rPr>
        <w:t xml:space="preserve">12. </w:t>
      </w:r>
      <w:r w:rsidR="00FE7CF1" w:rsidRPr="000E538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sr-Cyrl-BA" w:eastAsia="sr-Cyrl-RS"/>
        </w:rPr>
        <w:t xml:space="preserve">Основни капитал и адекватност капитала </w:t>
      </w:r>
      <w:r w:rsidR="00FE7CF1" w:rsidRPr="000E5389">
        <w:rPr>
          <w:rFonts w:ascii="Times New Roman" w:eastAsia="Times New Roman" w:hAnsi="Times New Roman" w:cs="Times New Roman"/>
          <w:b/>
          <w:sz w:val="24"/>
          <w:szCs w:val="24"/>
          <w:lang w:val="sr-Cyrl-BA" w:eastAsia="hr-HR"/>
        </w:rPr>
        <w:t>ДУАИФ</w:t>
      </w:r>
      <w:r w:rsidR="000D44E7" w:rsidRPr="000E5389">
        <w:rPr>
          <w:rFonts w:ascii="Times New Roman" w:eastAsia="Times New Roman" w:hAnsi="Times New Roman" w:cs="Times New Roman"/>
          <w:b/>
          <w:sz w:val="24"/>
          <w:szCs w:val="24"/>
          <w:lang w:val="sr-Cyrl-BA" w:eastAsia="hr-HR"/>
        </w:rPr>
        <w:t>-а</w:t>
      </w:r>
    </w:p>
    <w:p w14:paraId="5C4A3E9A" w14:textId="77777777" w:rsidR="00686673" w:rsidRDefault="00686673" w:rsidP="00FD3D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089CA111" w14:textId="77777777" w:rsidR="00C22551" w:rsidRPr="000E5389" w:rsidRDefault="00C22551" w:rsidP="00FD3D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B0F6E6C" w14:textId="77777777" w:rsidR="00FE7CF1" w:rsidRPr="000E5389" w:rsidRDefault="00FE7CF1" w:rsidP="00FD3DF1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BA"/>
        </w:rPr>
      </w:pPr>
      <w:r w:rsidRPr="000E5389">
        <w:rPr>
          <w:bCs/>
          <w:lang w:val="sr-Cyrl-BA"/>
        </w:rPr>
        <w:t xml:space="preserve">Члан </w:t>
      </w:r>
      <w:r w:rsidR="00C3784C" w:rsidRPr="000E5389">
        <w:rPr>
          <w:bCs/>
          <w:lang w:val="sr-Cyrl-BA"/>
        </w:rPr>
        <w:t>21</w:t>
      </w:r>
      <w:r w:rsidR="00655EC1" w:rsidRPr="000E5389">
        <w:rPr>
          <w:bCs/>
          <w:lang w:val="sr-Cyrl-BA"/>
        </w:rPr>
        <w:t>9</w:t>
      </w:r>
      <w:r w:rsidRPr="000E5389">
        <w:rPr>
          <w:bCs/>
          <w:lang w:val="sr-Cyrl-BA"/>
        </w:rPr>
        <w:t>.</w:t>
      </w:r>
    </w:p>
    <w:p w14:paraId="2A0C0931" w14:textId="77777777" w:rsidR="00FE7CF1" w:rsidRPr="000E5389" w:rsidRDefault="00FE7CF1" w:rsidP="00FD3DF1">
      <w:pPr>
        <w:shd w:val="clear" w:color="auto" w:fill="FFFFFF"/>
        <w:spacing w:after="0" w:line="240" w:lineRule="auto"/>
        <w:ind w:right="5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</w:p>
    <w:p w14:paraId="2AC95C1E" w14:textId="153DCD2C" w:rsidR="00FE7CF1" w:rsidRPr="000E5389" w:rsidRDefault="00FE7CF1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 w:eastAsia="sr-Cyrl-RS"/>
        </w:rPr>
      </w:pPr>
      <w:r w:rsidRPr="000E5389">
        <w:rPr>
          <w:rFonts w:ascii="Times New Roman" w:eastAsia="Times New Roman" w:hAnsi="Times New Roman" w:cs="Times New Roman"/>
          <w:spacing w:val="-1"/>
          <w:sz w:val="24"/>
          <w:szCs w:val="24"/>
          <w:lang w:val="sr-Cyrl-BA" w:eastAsia="sr-Cyrl-RS"/>
        </w:rPr>
        <w:tab/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(1) Најнижи износ основног капитала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>ДУ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>АИФ-а</w:t>
      </w:r>
      <w:r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 w:eastAsia="sr-Cyrl-RS"/>
        </w:rPr>
        <w:t xml:space="preserve">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је 250.000 </w:t>
      </w:r>
      <w:r w:rsidR="00964384"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КМ, а малог ДУ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АИФ-а</w:t>
      </w:r>
      <w:r w:rsidR="00964384"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 w:rsidR="000D44E7"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је </w:t>
      </w:r>
      <w:r w:rsidR="00964384"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100.000 КМ.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</w:p>
    <w:p w14:paraId="09DFB109" w14:textId="589727CA" w:rsidR="00FE7CF1" w:rsidRPr="000E5389" w:rsidRDefault="00FE7CF1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  <w:t>(2) У случају да укупна нето вриједност имовине фондова којима управља пређ</w:t>
      </w:r>
      <w:r w:rsidR="00B436F9"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е износ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од 450.000.000 КМ, </w:t>
      </w:r>
      <w:r w:rsidR="000D44E7"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>ДУАИФ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hr-HR"/>
        </w:rPr>
        <w:t xml:space="preserve"> је дужан да обезбиједи додатни капитал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у износу од 0,02% износа за који нето вриједност имовине фондова којима управља прелази наведени гранични изно</w:t>
      </w:r>
      <w:r w:rsidR="00B436F9"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с, али тако да укуп</w:t>
      </w:r>
      <w:r w:rsidR="00E11330"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ан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износ основног капитала и додатног капитала не прелази износ од </w:t>
      </w:r>
      <w:r w:rsidR="00054E8D"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15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.000.000 КМ.</w:t>
      </w:r>
    </w:p>
    <w:p w14:paraId="65975A58" w14:textId="278CE998" w:rsidR="00FE7CF1" w:rsidRPr="000E5389" w:rsidRDefault="00FE7CF1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lastRenderedPageBreak/>
        <w:tab/>
        <w:t>(3) Комисија мож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е</w:t>
      </w:r>
      <w:r w:rsidR="000D44E7"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,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на захтјев ДУ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АИФ-а</w:t>
      </w:r>
      <w:r w:rsidR="000D44E7"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, посебним рјешењем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да ослободи ДУАИФ од обавезе да обезбиједи до 50% додатног износа капитала из става 2. овог члана, под условом да ДУАИФ има </w:t>
      </w:r>
      <w:r w:rsidR="00B072A5"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банкарску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 w:rsidR="00B436F9"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гаранцију у једнаком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износу, коју је издала банка са сједиштем у Републици Српској, односно која послује у Републици Српској у складу са законом којим се уређује пословање банака.</w:t>
      </w:r>
    </w:p>
    <w:p w14:paraId="7A71C505" w14:textId="76E93BB6" w:rsidR="00FE7CF1" w:rsidRPr="000E5389" w:rsidRDefault="00FE7CF1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val="sr-Cyrl-BA" w:eastAsia="sr-Cyrl-RS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  <w:t xml:space="preserve">(4) </w:t>
      </w:r>
      <w:r w:rsidR="000D44E7"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Да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би се покрили могући ризици од професионалне одговорности који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произлазе из дјелатности ДУ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АИФ-а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, ДУАИФ је дужан да: </w:t>
      </w:r>
    </w:p>
    <w:p w14:paraId="79A055F6" w14:textId="77777777" w:rsidR="00FE7CF1" w:rsidRPr="000E5389" w:rsidRDefault="00FE7CF1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  <w:t>а) обезбиједи додатни капитал који је довољан за покриће могућих губитака од ризика неиспуњавања обавеза и непоступања пажњом доброг стручњака или</w:t>
      </w:r>
    </w:p>
    <w:p w14:paraId="170EB608" w14:textId="77777777" w:rsidR="00FE7CF1" w:rsidRPr="000E5389" w:rsidRDefault="00FE7CF1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  <w:t>б) има осигурање од професионалне одговорности које је довољно за покриће наведених ризика.</w:t>
      </w:r>
    </w:p>
    <w:p w14:paraId="2A6A0788" w14:textId="0500C5A6" w:rsidR="00FE7CF1" w:rsidRPr="000E5389" w:rsidRDefault="00FE7CF1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  <w:t>(5) Капитал ДУ</w:t>
      </w:r>
      <w:r w:rsidR="00D90E24"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АИФ-а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, укључујући додатни износ капитала из става 4. тачка а) </w:t>
      </w:r>
      <w:r w:rsidR="00B436F9"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овог члана, обавезно се улаже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у ликвидну имовину или имовину која се лако може претворити у новац у кратком року и не може бити на</w:t>
      </w:r>
      <w:r w:rsidR="000D44E7"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мијењен шпекулативном трговању.</w:t>
      </w:r>
    </w:p>
    <w:p w14:paraId="40AFAFD8" w14:textId="592D1F8C" w:rsidR="00FE7CF1" w:rsidRPr="000E5389" w:rsidRDefault="00FE7CF1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  <w:t>(6) Сматра се да је капитал уложен у ликвидну имовину ако се држи у ороченим или неороченим новчаним депозитима у банци</w:t>
      </w:r>
      <w:r w:rsidR="000D44E7"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,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који су расположиви на први позив, или ако се држи у </w:t>
      </w:r>
      <w:r w:rsidR="007E04C2"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краткорочним дужничким 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хартијама од вриједности чији је емитент Република Српска, Босна и Херцеговина, јединице локалне самоуправе Републике Српске, држава чланица, или јединица локалне управе државе чланице, држава која није чланица Европске уније</w:t>
      </w:r>
      <w:r w:rsidR="0099671F"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,</w:t>
      </w: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или међународна јавна организација чије су чланице једна или више држава чланица, у складу са прописима.</w:t>
      </w:r>
    </w:p>
    <w:p w14:paraId="6A16EB6B" w14:textId="76F73655" w:rsidR="00137BB2" w:rsidRPr="000E5389" w:rsidRDefault="0099671F" w:rsidP="00FD3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3"/>
          <w:sz w:val="24"/>
          <w:szCs w:val="24"/>
          <w:lang w:val="sr-Cyrl-BA" w:eastAsia="sr-Cyrl-RS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ab/>
      </w:r>
      <w:r w:rsidR="00FE7CF1"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(7) </w:t>
      </w:r>
      <w:r w:rsidR="00137BB2"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Одредбе ст. 1, 2 и 3. овог члана не примјењују се на ДУАИФ ако је оно</w:t>
      </w:r>
      <w:r w:rsidR="00784C2B"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</w:t>
      </w:r>
      <w:r w:rsidR="00137BB2"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истовремено и друштво за управљање инвестиционим фондовима.</w:t>
      </w:r>
    </w:p>
    <w:p w14:paraId="2EF9B73A" w14:textId="4881A45C" w:rsidR="00FE7CF1" w:rsidRPr="000E5389" w:rsidRDefault="00137BB2" w:rsidP="00FD3D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</w:pPr>
      <w:r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(8) </w:t>
      </w:r>
      <w:r w:rsidR="00FE7CF1"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Комисија доноси акт којим прописује начин обрачуна капитала, кар</w:t>
      </w:r>
      <w:r w:rsidR="00112374"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актеристике основног и </w:t>
      </w:r>
      <w:r w:rsidR="00FE7CF1"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додатног капитала за покриће могућих ризика и карактеристике ставки које их чине, одбитне ставке и ограничења капитала, ризике које додатни капитал или осигурање од п</w:t>
      </w:r>
      <w:r w:rsidR="00BF7FB3"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рофесионалне одговорности које се обавезно покривају</w:t>
      </w:r>
      <w:r w:rsidR="00FE7CF1"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, као и услове за утврђивање њихове достатности и начин њиховог текућег прилагођавања, процјене ризика</w:t>
      </w:r>
      <w:r w:rsidR="0099671F"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>,</w:t>
      </w:r>
      <w:r w:rsidR="00FE7CF1" w:rsidRPr="000E5389">
        <w:rPr>
          <w:rFonts w:ascii="Times New Roman" w:eastAsia="Times New Roman" w:hAnsi="Times New Roman" w:cs="Times New Roman"/>
          <w:sz w:val="24"/>
          <w:szCs w:val="24"/>
          <w:lang w:val="sr-Cyrl-BA" w:eastAsia="sr-Cyrl-RS"/>
        </w:rPr>
        <w:t xml:space="preserve"> као и начин извјештавања о испуњењу обавеза из овог члана.</w:t>
      </w:r>
    </w:p>
    <w:p w14:paraId="3F8F2637" w14:textId="77777777" w:rsidR="0066174A" w:rsidRDefault="0066174A" w:rsidP="00FD3DF1">
      <w:pPr>
        <w:pStyle w:val="clan"/>
        <w:shd w:val="clear" w:color="auto" w:fill="FFFFFF"/>
        <w:spacing w:before="0" w:beforeAutospacing="0" w:after="0" w:afterAutospacing="0"/>
        <w:rPr>
          <w:b/>
          <w:bCs/>
          <w:lang w:val="sr-Cyrl-BA"/>
        </w:rPr>
      </w:pPr>
    </w:p>
    <w:p w14:paraId="74AC8499" w14:textId="77777777" w:rsidR="005C1CEE" w:rsidRDefault="005C1CEE" w:rsidP="00FD3DF1">
      <w:pPr>
        <w:pStyle w:val="clan"/>
        <w:shd w:val="clear" w:color="auto" w:fill="FFFFFF"/>
        <w:spacing w:before="0" w:beforeAutospacing="0" w:after="0" w:afterAutospacing="0"/>
        <w:rPr>
          <w:b/>
          <w:bCs/>
          <w:lang w:val="sr-Cyrl-BA"/>
        </w:rPr>
      </w:pPr>
    </w:p>
    <w:p w14:paraId="40C973B7" w14:textId="77777777" w:rsidR="005C1CEE" w:rsidRPr="000E5389" w:rsidRDefault="005C1CEE" w:rsidP="00FD3DF1">
      <w:pPr>
        <w:pStyle w:val="clan"/>
        <w:shd w:val="clear" w:color="auto" w:fill="FFFFFF"/>
        <w:spacing w:before="0" w:beforeAutospacing="0" w:after="0" w:afterAutospacing="0"/>
        <w:rPr>
          <w:b/>
          <w:bCs/>
          <w:lang w:val="sr-Cyrl-BA"/>
        </w:rPr>
      </w:pPr>
    </w:p>
    <w:p w14:paraId="04423480" w14:textId="10E45D7E" w:rsidR="0066174A" w:rsidRPr="000E5389" w:rsidRDefault="002D1A4E" w:rsidP="00FD3DF1">
      <w:pPr>
        <w:pStyle w:val="clan"/>
        <w:shd w:val="clear" w:color="auto" w:fill="FFFFFF"/>
        <w:spacing w:before="0" w:beforeAutospacing="0" w:after="0" w:afterAutospacing="0"/>
        <w:rPr>
          <w:b/>
          <w:bCs/>
          <w:lang w:val="sr-Cyrl-BA"/>
        </w:rPr>
      </w:pPr>
      <w:r w:rsidRPr="000E5389">
        <w:rPr>
          <w:b/>
          <w:bCs/>
          <w:lang w:val="sr-Cyrl-BA"/>
        </w:rPr>
        <w:t xml:space="preserve">13. </w:t>
      </w:r>
      <w:r w:rsidR="002C4E2C" w:rsidRPr="000E5389">
        <w:rPr>
          <w:b/>
          <w:bCs/>
          <w:lang w:val="sr-Cyrl-BA"/>
        </w:rPr>
        <w:t>Мали ДУАИФ</w:t>
      </w:r>
    </w:p>
    <w:p w14:paraId="581A0DCA" w14:textId="77777777" w:rsidR="00686673" w:rsidRDefault="00686673" w:rsidP="00FD3DF1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BA"/>
        </w:rPr>
      </w:pPr>
    </w:p>
    <w:p w14:paraId="7BDBC3EB" w14:textId="77777777" w:rsidR="00C22551" w:rsidRPr="000E5389" w:rsidRDefault="00C22551" w:rsidP="00FD3DF1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BA"/>
        </w:rPr>
      </w:pPr>
    </w:p>
    <w:p w14:paraId="7AE4B749" w14:textId="27508C10" w:rsidR="002C4E2C" w:rsidRPr="000E5389" w:rsidRDefault="00D30434" w:rsidP="00FD3DF1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BA"/>
        </w:rPr>
      </w:pPr>
      <w:r w:rsidRPr="000E5389">
        <w:rPr>
          <w:bCs/>
          <w:lang w:val="sr-Cyrl-BA"/>
        </w:rPr>
        <w:t xml:space="preserve">Члан </w:t>
      </w:r>
      <w:r w:rsidR="00861943" w:rsidRPr="000E5389">
        <w:rPr>
          <w:bCs/>
          <w:lang w:val="sr-Cyrl-BA"/>
        </w:rPr>
        <w:t>2</w:t>
      </w:r>
      <w:r w:rsidR="00655EC1" w:rsidRPr="000E5389">
        <w:rPr>
          <w:bCs/>
          <w:lang w:val="sr-Cyrl-BA"/>
        </w:rPr>
        <w:t>20</w:t>
      </w:r>
      <w:r w:rsidRPr="000E5389">
        <w:rPr>
          <w:bCs/>
          <w:lang w:val="sr-Cyrl-BA"/>
        </w:rPr>
        <w:t>.</w:t>
      </w:r>
    </w:p>
    <w:p w14:paraId="335872D7" w14:textId="77777777" w:rsidR="0066174A" w:rsidRPr="000E5389" w:rsidRDefault="0066174A" w:rsidP="00FD3DF1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BA"/>
        </w:rPr>
      </w:pPr>
    </w:p>
    <w:p w14:paraId="633A7DBE" w14:textId="18E6533D" w:rsidR="002C4E2C" w:rsidRPr="000E5389" w:rsidRDefault="002C4E2C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rFonts w:eastAsia="SimSun"/>
          <w:lang w:val="sr-Cyrl-BA" w:eastAsia="sr-Latn-CS"/>
        </w:rPr>
      </w:pPr>
      <w:r w:rsidRPr="000E5389">
        <w:rPr>
          <w:bCs/>
          <w:lang w:val="sr-Cyrl-BA"/>
        </w:rPr>
        <w:tab/>
        <w:t xml:space="preserve">(1) </w:t>
      </w:r>
      <w:r w:rsidRPr="000E5389">
        <w:rPr>
          <w:rFonts w:eastAsia="SimSun"/>
          <w:lang w:val="sr-Cyrl-BA" w:eastAsia="sr-Latn-CS"/>
        </w:rPr>
        <w:t>Малим ДУ</w:t>
      </w:r>
      <w:r w:rsidR="00C50DB4" w:rsidRPr="000E5389">
        <w:rPr>
          <w:rFonts w:eastAsia="SimSun"/>
          <w:lang w:val="sr-Cyrl-BA" w:eastAsia="sr-Latn-CS"/>
        </w:rPr>
        <w:t>АИФ-ом</w:t>
      </w:r>
      <w:r w:rsidR="00A30C00" w:rsidRPr="000E5389">
        <w:rPr>
          <w:rFonts w:eastAsia="SimSun"/>
          <w:lang w:val="sr-Cyrl-BA" w:eastAsia="sr-Latn-CS"/>
        </w:rPr>
        <w:t xml:space="preserve"> </w:t>
      </w:r>
      <w:r w:rsidRPr="000E5389">
        <w:rPr>
          <w:rFonts w:eastAsia="SimSun"/>
          <w:lang w:val="sr-Cyrl-BA" w:eastAsia="sr-Latn-CS"/>
        </w:rPr>
        <w:t xml:space="preserve">сматра </w:t>
      </w:r>
      <w:r w:rsidR="00A30C00" w:rsidRPr="000E5389">
        <w:rPr>
          <w:rFonts w:eastAsia="SimSun"/>
          <w:lang w:val="sr-Cyrl-BA" w:eastAsia="sr-Latn-CS"/>
        </w:rPr>
        <w:t xml:space="preserve">се </w:t>
      </w:r>
      <w:r w:rsidRPr="000E5389">
        <w:rPr>
          <w:rFonts w:eastAsia="SimSun"/>
          <w:lang w:val="sr-Cyrl-BA" w:eastAsia="sr-Latn-CS"/>
        </w:rPr>
        <w:t>ДУАИФ који непосредно или посредно, преко друштва с којим је повезан</w:t>
      </w:r>
      <w:r w:rsidR="00FE7CF1" w:rsidRPr="000E5389">
        <w:rPr>
          <w:rFonts w:eastAsia="SimSun"/>
          <w:lang w:val="sr-Cyrl-BA" w:eastAsia="sr-Latn-CS"/>
        </w:rPr>
        <w:t xml:space="preserve"> квалификованим учешћем</w:t>
      </w:r>
      <w:r w:rsidR="00085278" w:rsidRPr="000E5389">
        <w:rPr>
          <w:rFonts w:eastAsia="SimSun"/>
          <w:lang w:val="sr-Cyrl-BA" w:eastAsia="sr-Latn-CS"/>
        </w:rPr>
        <w:t xml:space="preserve"> или на други начин који га чини повезаним лицем с тим друштвом</w:t>
      </w:r>
      <w:r w:rsidRPr="000E5389">
        <w:rPr>
          <w:rFonts w:eastAsia="SimSun"/>
          <w:lang w:val="sr-Cyrl-BA" w:eastAsia="sr-Latn-CS"/>
        </w:rPr>
        <w:t>, управља АИФ</w:t>
      </w:r>
      <w:r w:rsidR="0099671F" w:rsidRPr="000E5389">
        <w:rPr>
          <w:rFonts w:eastAsia="SimSun"/>
          <w:lang w:val="sr-Cyrl-BA" w:eastAsia="sr-Latn-CS"/>
        </w:rPr>
        <w:t>-</w:t>
      </w:r>
      <w:r w:rsidR="0047447F" w:rsidRPr="000E5389">
        <w:rPr>
          <w:rFonts w:eastAsia="SimSun"/>
          <w:lang w:val="sr-Cyrl-BA" w:eastAsia="sr-Latn-CS"/>
        </w:rPr>
        <w:t>овима</w:t>
      </w:r>
      <w:r w:rsidRPr="000E5389">
        <w:rPr>
          <w:rFonts w:eastAsia="SimSun"/>
          <w:lang w:val="sr-Cyrl-BA" w:eastAsia="sr-Latn-CS"/>
        </w:rPr>
        <w:t xml:space="preserve"> чи</w:t>
      </w:r>
      <w:r w:rsidR="0047447F" w:rsidRPr="000E5389">
        <w:rPr>
          <w:rFonts w:eastAsia="SimSun"/>
          <w:lang w:val="sr-Cyrl-BA" w:eastAsia="sr-Latn-CS"/>
        </w:rPr>
        <w:t>ја</w:t>
      </w:r>
      <w:r w:rsidR="008443B8" w:rsidRPr="000E5389">
        <w:rPr>
          <w:rFonts w:eastAsia="SimSun"/>
          <w:lang w:val="sr-Cyrl-BA" w:eastAsia="sr-Latn-CS"/>
        </w:rPr>
        <w:t xml:space="preserve"> укупна</w:t>
      </w:r>
      <w:r w:rsidR="00BF7FB3" w:rsidRPr="000E5389">
        <w:rPr>
          <w:rFonts w:eastAsia="SimSun"/>
          <w:lang w:val="sr-Cyrl-BA" w:eastAsia="sr-Latn-CS"/>
        </w:rPr>
        <w:t xml:space="preserve"> имовина не прелази износ</w:t>
      </w:r>
      <w:r w:rsidR="0047447F" w:rsidRPr="000E5389">
        <w:rPr>
          <w:rFonts w:eastAsia="SimSun"/>
          <w:lang w:val="sr-Cyrl-BA" w:eastAsia="sr-Latn-CS"/>
        </w:rPr>
        <w:t xml:space="preserve"> од 5</w:t>
      </w:r>
      <w:r w:rsidR="0086219E" w:rsidRPr="000E5389">
        <w:rPr>
          <w:rFonts w:eastAsia="SimSun"/>
          <w:lang w:val="sr-Cyrl-BA" w:eastAsia="sr-Latn-CS"/>
        </w:rPr>
        <w:t xml:space="preserve">.000.000 </w:t>
      </w:r>
      <w:r w:rsidRPr="000E5389">
        <w:rPr>
          <w:rFonts w:eastAsia="SimSun"/>
          <w:lang w:val="sr-Cyrl-BA" w:eastAsia="sr-Latn-CS"/>
        </w:rPr>
        <w:t xml:space="preserve">КМ, укључујући имовину стечену коришћењем финансијске полуге. </w:t>
      </w:r>
    </w:p>
    <w:p w14:paraId="55F6C17B" w14:textId="0FF7CEC6" w:rsidR="002C4E2C" w:rsidRPr="000E5389" w:rsidRDefault="002C4E2C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rFonts w:eastAsia="SimSun"/>
          <w:lang w:val="sr-Cyrl-BA" w:eastAsia="sr-Latn-CS"/>
        </w:rPr>
      </w:pPr>
      <w:r w:rsidRPr="000E5389">
        <w:rPr>
          <w:rFonts w:eastAsia="SimSun"/>
          <w:lang w:val="sr-Cyrl-BA" w:eastAsia="sr-Latn-CS"/>
        </w:rPr>
        <w:tab/>
        <w:t>(2) Мали ДУАИФ је дужан да од Комисије добије дозволу за рад малог ДУ</w:t>
      </w:r>
      <w:r w:rsidR="00D90E24" w:rsidRPr="000E5389">
        <w:rPr>
          <w:rFonts w:eastAsia="SimSun"/>
          <w:lang w:val="sr-Cyrl-BA" w:eastAsia="sr-Latn-CS"/>
        </w:rPr>
        <w:t>АИФ-а</w:t>
      </w:r>
      <w:r w:rsidRPr="000E5389">
        <w:rPr>
          <w:rFonts w:eastAsia="SimSun"/>
          <w:lang w:val="sr-Cyrl-BA" w:eastAsia="sr-Latn-CS"/>
        </w:rPr>
        <w:t>, при чему се на поступак издава</w:t>
      </w:r>
      <w:r w:rsidR="00BF7FB3" w:rsidRPr="000E5389">
        <w:rPr>
          <w:rFonts w:eastAsia="SimSun"/>
          <w:lang w:val="sr-Cyrl-BA" w:eastAsia="sr-Latn-CS"/>
        </w:rPr>
        <w:t>ња дозволе сходно</w:t>
      </w:r>
      <w:r w:rsidRPr="000E5389">
        <w:rPr>
          <w:rFonts w:eastAsia="SimSun"/>
          <w:lang w:val="sr-Cyrl-BA" w:eastAsia="sr-Latn-CS"/>
        </w:rPr>
        <w:t xml:space="preserve"> примјењују одредбе овог закона и прописа донесених на основу њега о издавању дозволе за рад ДУ</w:t>
      </w:r>
      <w:r w:rsidR="00D90E24" w:rsidRPr="000E5389">
        <w:rPr>
          <w:rFonts w:eastAsia="SimSun"/>
          <w:lang w:val="sr-Cyrl-BA" w:eastAsia="sr-Latn-CS"/>
        </w:rPr>
        <w:t>АИФ-а</w:t>
      </w:r>
      <w:r w:rsidRPr="000E5389">
        <w:rPr>
          <w:rFonts w:eastAsia="SimSun"/>
          <w:lang w:val="sr-Cyrl-BA" w:eastAsia="sr-Latn-CS"/>
        </w:rPr>
        <w:t>.</w:t>
      </w:r>
    </w:p>
    <w:p w14:paraId="76697541" w14:textId="77777777" w:rsidR="002C4E2C" w:rsidRPr="000E5389" w:rsidRDefault="002C4E2C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rFonts w:eastAsia="SimSun"/>
          <w:lang w:val="sr-Cyrl-BA" w:eastAsia="sr-Latn-CS"/>
        </w:rPr>
      </w:pPr>
      <w:r w:rsidRPr="000E5389">
        <w:rPr>
          <w:rFonts w:eastAsia="SimSun"/>
          <w:lang w:val="sr-Cyrl-BA" w:eastAsia="sr-Latn-CS"/>
        </w:rPr>
        <w:tab/>
        <w:t>(3) Мали ДУАИФ је дужан да Комисију обавјештава:</w:t>
      </w:r>
    </w:p>
    <w:p w14:paraId="46C43C31" w14:textId="66B463F1" w:rsidR="004D7174" w:rsidRPr="000E5389" w:rsidRDefault="002C4E2C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rFonts w:eastAsia="SimSun"/>
          <w:lang w:val="sr-Cyrl-BA" w:eastAsia="sr-Latn-CS"/>
        </w:rPr>
      </w:pPr>
      <w:r w:rsidRPr="000E5389">
        <w:rPr>
          <w:rFonts w:eastAsia="SimSun"/>
          <w:lang w:val="sr-Cyrl-BA" w:eastAsia="sr-Latn-CS"/>
        </w:rPr>
        <w:tab/>
        <w:t>а) о главним инструментима с којима тргује, главним изложеностима и значајним концентрацијама АИФ</w:t>
      </w:r>
      <w:r w:rsidR="0099671F" w:rsidRPr="000E5389">
        <w:rPr>
          <w:rFonts w:eastAsia="SimSun"/>
          <w:lang w:val="sr-Cyrl-BA" w:eastAsia="sr-Latn-CS"/>
        </w:rPr>
        <w:t>-</w:t>
      </w:r>
      <w:r w:rsidRPr="000E5389">
        <w:rPr>
          <w:rFonts w:eastAsia="SimSun"/>
          <w:lang w:val="sr-Cyrl-BA" w:eastAsia="sr-Latn-CS"/>
        </w:rPr>
        <w:t>ова којима управља,</w:t>
      </w:r>
    </w:p>
    <w:p w14:paraId="71460E1F" w14:textId="7D1C9EBD" w:rsidR="004D7174" w:rsidRPr="000E5389" w:rsidRDefault="004D7174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rFonts w:eastAsia="SimSun"/>
          <w:lang w:val="sr-Cyrl-BA" w:eastAsia="sr-Latn-CS"/>
        </w:rPr>
      </w:pPr>
      <w:r w:rsidRPr="000E5389">
        <w:rPr>
          <w:rFonts w:eastAsia="SimSun"/>
          <w:lang w:val="sr-Cyrl-BA" w:eastAsia="sr-Latn-CS"/>
        </w:rPr>
        <w:lastRenderedPageBreak/>
        <w:tab/>
        <w:t xml:space="preserve">б) </w:t>
      </w:r>
      <w:r w:rsidR="00E11330" w:rsidRPr="000E5389">
        <w:rPr>
          <w:rFonts w:eastAsia="SimSun"/>
          <w:lang w:val="sr-Cyrl-BA" w:eastAsia="sr-Latn-CS"/>
        </w:rPr>
        <w:t xml:space="preserve">без одгађања, </w:t>
      </w:r>
      <w:r w:rsidR="00BF7FB3" w:rsidRPr="000E5389">
        <w:rPr>
          <w:rFonts w:eastAsia="SimSun"/>
          <w:lang w:val="sr-Cyrl-BA" w:eastAsia="sr-Latn-CS"/>
        </w:rPr>
        <w:t>о чињеници да више не испуњава услове</w:t>
      </w:r>
      <w:r w:rsidR="00E11330" w:rsidRPr="000E5389">
        <w:rPr>
          <w:rFonts w:eastAsia="SimSun"/>
          <w:lang w:val="sr-Cyrl-BA" w:eastAsia="sr-Latn-CS"/>
        </w:rPr>
        <w:t xml:space="preserve"> ограничења износа имовине којом управља</w:t>
      </w:r>
      <w:r w:rsidR="00BF7FB3" w:rsidRPr="000E5389">
        <w:rPr>
          <w:rFonts w:eastAsia="SimSun"/>
          <w:lang w:val="sr-Cyrl-BA" w:eastAsia="sr-Latn-CS"/>
        </w:rPr>
        <w:t xml:space="preserve">, </w:t>
      </w:r>
    </w:p>
    <w:p w14:paraId="2798B1CD" w14:textId="118D338B" w:rsidR="004D7174" w:rsidRPr="000E5389" w:rsidRDefault="004D7174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rFonts w:eastAsia="SimSun"/>
          <w:lang w:val="sr-Cyrl-BA" w:eastAsia="sr-Latn-CS"/>
        </w:rPr>
      </w:pPr>
      <w:r w:rsidRPr="000E5389">
        <w:rPr>
          <w:rFonts w:eastAsia="SimSun"/>
          <w:lang w:val="sr-Cyrl-BA" w:eastAsia="sr-Latn-CS"/>
        </w:rPr>
        <w:tab/>
        <w:t xml:space="preserve">в) </w:t>
      </w:r>
      <w:r w:rsidR="002C4E2C" w:rsidRPr="000E5389">
        <w:rPr>
          <w:rFonts w:eastAsia="SimSun"/>
          <w:lang w:val="sr-Cyrl-BA" w:eastAsia="sr-Latn-CS"/>
        </w:rPr>
        <w:t>о свим другим околностима и чињеницам</w:t>
      </w:r>
      <w:r w:rsidR="00BF7FB3" w:rsidRPr="000E5389">
        <w:rPr>
          <w:rFonts w:eastAsia="SimSun"/>
          <w:lang w:val="sr-Cyrl-BA" w:eastAsia="sr-Latn-CS"/>
        </w:rPr>
        <w:t xml:space="preserve">а од значаја за извршавање својих </w:t>
      </w:r>
      <w:r w:rsidR="002C4E2C" w:rsidRPr="000E5389">
        <w:rPr>
          <w:rFonts w:eastAsia="SimSun"/>
          <w:lang w:val="sr-Cyrl-BA" w:eastAsia="sr-Latn-CS"/>
        </w:rPr>
        <w:t>дужности</w:t>
      </w:r>
      <w:r w:rsidR="0099671F" w:rsidRPr="000E5389">
        <w:rPr>
          <w:rFonts w:eastAsia="SimSun"/>
          <w:lang w:val="sr-Cyrl-BA" w:eastAsia="sr-Latn-CS"/>
        </w:rPr>
        <w:t>,</w:t>
      </w:r>
      <w:r w:rsidR="00BF7FB3" w:rsidRPr="000E5389">
        <w:rPr>
          <w:rFonts w:eastAsia="SimSun"/>
          <w:lang w:val="sr-Cyrl-BA" w:eastAsia="sr-Latn-CS"/>
        </w:rPr>
        <w:t xml:space="preserve"> на захтјев Комисије</w:t>
      </w:r>
      <w:r w:rsidR="002C4E2C" w:rsidRPr="000E5389">
        <w:rPr>
          <w:rFonts w:eastAsia="SimSun"/>
          <w:lang w:val="sr-Cyrl-BA" w:eastAsia="sr-Latn-CS"/>
        </w:rPr>
        <w:t>.</w:t>
      </w:r>
    </w:p>
    <w:p w14:paraId="27E9C6BD" w14:textId="417C3AEF" w:rsidR="004D7174" w:rsidRPr="000E5389" w:rsidRDefault="004D7174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rFonts w:eastAsia="SimSun"/>
          <w:lang w:val="sr-Cyrl-BA" w:eastAsia="sr-Latn-CS"/>
        </w:rPr>
      </w:pPr>
      <w:r w:rsidRPr="000E5389">
        <w:rPr>
          <w:rFonts w:eastAsia="SimSun"/>
          <w:lang w:val="sr-Cyrl-BA" w:eastAsia="sr-Latn-CS"/>
        </w:rPr>
        <w:tab/>
        <w:t xml:space="preserve">(4) </w:t>
      </w:r>
      <w:r w:rsidR="002C4E2C" w:rsidRPr="000E5389">
        <w:rPr>
          <w:rFonts w:eastAsia="SimSun"/>
          <w:lang w:val="sr-Cyrl-BA" w:eastAsia="sr-Latn-CS"/>
        </w:rPr>
        <w:t xml:space="preserve">Мали </w:t>
      </w:r>
      <w:r w:rsidRPr="000E5389">
        <w:rPr>
          <w:rFonts w:eastAsia="SimSun"/>
          <w:lang w:val="sr-Cyrl-BA" w:eastAsia="sr-Latn-CS"/>
        </w:rPr>
        <w:t>Д</w:t>
      </w:r>
      <w:r w:rsidR="002C4E2C" w:rsidRPr="000E5389">
        <w:rPr>
          <w:rFonts w:eastAsia="SimSun"/>
          <w:lang w:val="sr-Cyrl-BA" w:eastAsia="sr-Latn-CS"/>
        </w:rPr>
        <w:t>УАИФ</w:t>
      </w:r>
      <w:r w:rsidR="0099671F" w:rsidRPr="000E5389">
        <w:rPr>
          <w:rFonts w:eastAsia="SimSun"/>
          <w:lang w:val="sr-Cyrl-BA" w:eastAsia="sr-Latn-CS"/>
        </w:rPr>
        <w:t xml:space="preserve"> не може да</w:t>
      </w:r>
      <w:r w:rsidR="002C4E2C" w:rsidRPr="000E5389">
        <w:rPr>
          <w:rFonts w:eastAsia="SimSun"/>
          <w:lang w:val="sr-Cyrl-BA" w:eastAsia="sr-Latn-CS"/>
        </w:rPr>
        <w:t>:</w:t>
      </w:r>
    </w:p>
    <w:p w14:paraId="4E79FC27" w14:textId="551918C2" w:rsidR="004D7174" w:rsidRPr="000E5389" w:rsidRDefault="0099671F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rFonts w:eastAsia="SimSun"/>
          <w:lang w:val="sr-Cyrl-BA" w:eastAsia="sr-Latn-CS"/>
        </w:rPr>
      </w:pPr>
      <w:r w:rsidRPr="000E5389">
        <w:rPr>
          <w:rFonts w:eastAsia="SimSun"/>
          <w:lang w:val="sr-Cyrl-BA" w:eastAsia="sr-Latn-CS"/>
        </w:rPr>
        <w:tab/>
        <w:t xml:space="preserve">а) </w:t>
      </w:r>
      <w:r w:rsidR="00E11330" w:rsidRPr="000E5389">
        <w:rPr>
          <w:rFonts w:eastAsia="SimSun"/>
          <w:lang w:val="sr-Cyrl-BA" w:eastAsia="sr-Latn-CS"/>
        </w:rPr>
        <w:t>обавља</w:t>
      </w:r>
      <w:r w:rsidR="002C4E2C" w:rsidRPr="000E5389">
        <w:rPr>
          <w:rFonts w:eastAsia="SimSun"/>
          <w:lang w:val="sr-Cyrl-BA" w:eastAsia="sr-Latn-CS"/>
        </w:rPr>
        <w:t xml:space="preserve"> </w:t>
      </w:r>
      <w:r w:rsidR="007E04C2" w:rsidRPr="000E5389">
        <w:rPr>
          <w:rFonts w:eastAsia="SimSun"/>
          <w:lang w:val="sr-Cyrl-BA" w:eastAsia="sr-Latn-CS"/>
        </w:rPr>
        <w:t>додатне</w:t>
      </w:r>
      <w:r w:rsidR="00E11330" w:rsidRPr="000E5389">
        <w:rPr>
          <w:rFonts w:eastAsia="SimSun"/>
          <w:lang w:val="sr-Cyrl-BA" w:eastAsia="sr-Latn-CS"/>
        </w:rPr>
        <w:t xml:space="preserve">, </w:t>
      </w:r>
      <w:r w:rsidR="00BF7FB3" w:rsidRPr="000E5389">
        <w:rPr>
          <w:rFonts w:eastAsia="SimSun"/>
          <w:lang w:val="sr-Cyrl-BA" w:eastAsia="sr-Latn-CS"/>
        </w:rPr>
        <w:t>односно</w:t>
      </w:r>
      <w:r w:rsidR="002C4E2C" w:rsidRPr="000E5389">
        <w:rPr>
          <w:rFonts w:eastAsia="SimSun"/>
          <w:lang w:val="sr-Cyrl-BA" w:eastAsia="sr-Latn-CS"/>
        </w:rPr>
        <w:t xml:space="preserve"> друге дјелатности осим дјелатности управљања </w:t>
      </w:r>
      <w:r w:rsidR="00C50DB4" w:rsidRPr="000E5389">
        <w:rPr>
          <w:rFonts w:eastAsia="SimSun"/>
          <w:lang w:val="sr-Cyrl-BA" w:eastAsia="sr-Latn-CS"/>
        </w:rPr>
        <w:t>АИФ-ом</w:t>
      </w:r>
      <w:r w:rsidR="002C4E2C" w:rsidRPr="000E5389">
        <w:rPr>
          <w:rFonts w:eastAsia="SimSun"/>
          <w:lang w:val="sr-Cyrl-BA" w:eastAsia="sr-Latn-CS"/>
        </w:rPr>
        <w:t>,</w:t>
      </w:r>
    </w:p>
    <w:p w14:paraId="38CB468D" w14:textId="697D3B1D" w:rsidR="004D7174" w:rsidRPr="000E5389" w:rsidRDefault="004D7174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rFonts w:eastAsia="SimSun"/>
          <w:lang w:val="sr-Cyrl-BA" w:eastAsia="sr-Latn-CS"/>
        </w:rPr>
      </w:pPr>
      <w:r w:rsidRPr="000E5389">
        <w:rPr>
          <w:rFonts w:eastAsia="SimSun"/>
          <w:lang w:val="sr-Cyrl-BA" w:eastAsia="sr-Latn-CS"/>
        </w:rPr>
        <w:tab/>
        <w:t xml:space="preserve">б) </w:t>
      </w:r>
      <w:r w:rsidR="0099671F" w:rsidRPr="000E5389">
        <w:rPr>
          <w:rFonts w:eastAsia="SimSun"/>
          <w:lang w:val="sr-Cyrl-BA" w:eastAsia="sr-Latn-CS"/>
        </w:rPr>
        <w:t xml:space="preserve">управља </w:t>
      </w:r>
      <w:r w:rsidR="00C50DB4" w:rsidRPr="000E5389">
        <w:rPr>
          <w:rFonts w:eastAsia="SimSun"/>
          <w:lang w:val="sr-Cyrl-BA" w:eastAsia="sr-Latn-CS"/>
        </w:rPr>
        <w:t>АИФ-ом</w:t>
      </w:r>
      <w:r w:rsidR="002C4E2C" w:rsidRPr="000E5389">
        <w:rPr>
          <w:rFonts w:eastAsia="SimSun"/>
          <w:lang w:val="sr-Cyrl-BA" w:eastAsia="sr-Latn-CS"/>
        </w:rPr>
        <w:t xml:space="preserve"> основаним изван Републике Српске.</w:t>
      </w:r>
    </w:p>
    <w:p w14:paraId="695E55A7" w14:textId="77777777" w:rsidR="004D7174" w:rsidRPr="000E5389" w:rsidRDefault="004D7174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rFonts w:eastAsia="SimSun"/>
          <w:lang w:val="sr-Cyrl-BA" w:eastAsia="sr-Latn-CS"/>
        </w:rPr>
      </w:pPr>
      <w:r w:rsidRPr="000E5389">
        <w:rPr>
          <w:rFonts w:eastAsia="SimSun"/>
          <w:lang w:val="sr-Cyrl-BA" w:eastAsia="sr-Latn-CS"/>
        </w:rPr>
        <w:tab/>
        <w:t xml:space="preserve">(5) </w:t>
      </w:r>
      <w:r w:rsidR="002C4E2C" w:rsidRPr="000E5389">
        <w:rPr>
          <w:rFonts w:eastAsia="SimSun"/>
          <w:lang w:val="sr-Cyrl-BA" w:eastAsia="sr-Latn-CS"/>
        </w:rPr>
        <w:t xml:space="preserve">Мали ДУАИФ основан у форми друштва са ограниченом одговорношћу </w:t>
      </w:r>
      <w:r w:rsidR="00964384" w:rsidRPr="000E5389">
        <w:rPr>
          <w:rFonts w:eastAsia="SimSun"/>
          <w:lang w:val="sr-Cyrl-BA" w:eastAsia="sr-Latn-CS"/>
        </w:rPr>
        <w:t>није дужан да има</w:t>
      </w:r>
      <w:r w:rsidR="002C4E2C" w:rsidRPr="000E5389">
        <w:rPr>
          <w:rFonts w:eastAsia="SimSun"/>
          <w:lang w:val="sr-Cyrl-BA" w:eastAsia="sr-Latn-CS"/>
        </w:rPr>
        <w:t xml:space="preserve"> управни одбор.</w:t>
      </w:r>
    </w:p>
    <w:p w14:paraId="6308DDFA" w14:textId="7193C8CC" w:rsidR="004D7174" w:rsidRPr="000E5389" w:rsidRDefault="004D7174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rFonts w:eastAsia="SimSun"/>
          <w:lang w:val="sr-Cyrl-BA" w:eastAsia="sr-Latn-CS"/>
        </w:rPr>
      </w:pPr>
      <w:r w:rsidRPr="000E5389">
        <w:rPr>
          <w:rFonts w:eastAsia="SimSun"/>
          <w:lang w:val="sr-Cyrl-BA" w:eastAsia="sr-Latn-CS"/>
        </w:rPr>
        <w:tab/>
        <w:t xml:space="preserve">(6) </w:t>
      </w:r>
      <w:r w:rsidR="002C4E2C" w:rsidRPr="000E5389">
        <w:rPr>
          <w:rFonts w:eastAsia="SimSun"/>
          <w:lang w:val="sr-Cyrl-BA" w:eastAsia="sr-Latn-CS"/>
        </w:rPr>
        <w:t xml:space="preserve">На мали </w:t>
      </w:r>
      <w:r w:rsidRPr="000E5389">
        <w:rPr>
          <w:rFonts w:eastAsia="SimSun"/>
          <w:lang w:val="sr-Cyrl-BA" w:eastAsia="sr-Latn-CS"/>
        </w:rPr>
        <w:t>Д</w:t>
      </w:r>
      <w:r w:rsidR="0099671F" w:rsidRPr="000E5389">
        <w:rPr>
          <w:rFonts w:eastAsia="SimSun"/>
          <w:lang w:val="sr-Cyrl-BA" w:eastAsia="sr-Latn-CS"/>
        </w:rPr>
        <w:t xml:space="preserve">УАИФ </w:t>
      </w:r>
      <w:r w:rsidR="002C4E2C" w:rsidRPr="000E5389">
        <w:rPr>
          <w:rFonts w:eastAsia="SimSun"/>
          <w:lang w:val="sr-Cyrl-BA" w:eastAsia="sr-Latn-CS"/>
        </w:rPr>
        <w:t>не примјењују</w:t>
      </w:r>
      <w:r w:rsidR="0099671F" w:rsidRPr="000E5389">
        <w:rPr>
          <w:rFonts w:eastAsia="SimSun"/>
          <w:lang w:val="sr-Cyrl-BA" w:eastAsia="sr-Latn-CS"/>
        </w:rPr>
        <w:t xml:space="preserve"> се</w:t>
      </w:r>
      <w:r w:rsidR="002C4E2C" w:rsidRPr="000E5389">
        <w:rPr>
          <w:rFonts w:eastAsia="SimSun"/>
          <w:lang w:val="sr-Cyrl-BA" w:eastAsia="sr-Latn-CS"/>
        </w:rPr>
        <w:t xml:space="preserve"> одредбе овог закона</w:t>
      </w:r>
      <w:r w:rsidR="00CB57AF" w:rsidRPr="000E5389">
        <w:rPr>
          <w:rFonts w:eastAsia="SimSun"/>
          <w:lang w:val="sr-Cyrl-BA" w:eastAsia="sr-Latn-CS"/>
        </w:rPr>
        <w:t xml:space="preserve"> које се односе на</w:t>
      </w:r>
      <w:r w:rsidR="002C4E2C" w:rsidRPr="000E5389">
        <w:rPr>
          <w:rFonts w:eastAsia="SimSun"/>
          <w:lang w:val="sr-Cyrl-BA" w:eastAsia="sr-Latn-CS"/>
        </w:rPr>
        <w:t>:</w:t>
      </w:r>
    </w:p>
    <w:p w14:paraId="6638B8C1" w14:textId="627A7638" w:rsidR="00797AD0" w:rsidRPr="000E5389" w:rsidRDefault="004D7174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rFonts w:eastAsia="SimSun"/>
          <w:lang w:val="sr-Cyrl-BA" w:eastAsia="sr-Latn-CS"/>
        </w:rPr>
      </w:pPr>
      <w:r w:rsidRPr="000E5389">
        <w:rPr>
          <w:rFonts w:eastAsia="SimSun"/>
          <w:lang w:val="sr-Cyrl-BA" w:eastAsia="sr-Latn-CS"/>
        </w:rPr>
        <w:tab/>
        <w:t xml:space="preserve">а) </w:t>
      </w:r>
      <w:r w:rsidR="00BF7FB3" w:rsidRPr="000E5389">
        <w:rPr>
          <w:rFonts w:eastAsia="SimSun"/>
          <w:lang w:val="sr-Cyrl-BA" w:eastAsia="sr-Latn-CS"/>
        </w:rPr>
        <w:t>два обавезна</w:t>
      </w:r>
      <w:r w:rsidR="00797AD0" w:rsidRPr="000E5389">
        <w:rPr>
          <w:rFonts w:eastAsia="SimSun"/>
          <w:lang w:val="sr-Cyrl-BA" w:eastAsia="sr-Latn-CS"/>
        </w:rPr>
        <w:t xml:space="preserve"> извршна директора која друшт</w:t>
      </w:r>
      <w:r w:rsidR="009B2E7C" w:rsidRPr="000E5389">
        <w:rPr>
          <w:rFonts w:eastAsia="SimSun"/>
          <w:lang w:val="sr-Cyrl-BA" w:eastAsia="sr-Latn-CS"/>
        </w:rPr>
        <w:t>в</w:t>
      </w:r>
      <w:r w:rsidR="00797AD0" w:rsidRPr="000E5389">
        <w:rPr>
          <w:rFonts w:eastAsia="SimSun"/>
          <w:lang w:val="sr-Cyrl-BA" w:eastAsia="sr-Latn-CS"/>
        </w:rPr>
        <w:t xml:space="preserve">о заједнички заступају у обављању послова оснивања и управљања </w:t>
      </w:r>
      <w:r w:rsidR="00C50DB4" w:rsidRPr="000E5389">
        <w:rPr>
          <w:rFonts w:eastAsia="SimSun"/>
          <w:lang w:val="sr-Cyrl-BA" w:eastAsia="sr-Latn-CS"/>
        </w:rPr>
        <w:t>АИФ-ом</w:t>
      </w:r>
      <w:r w:rsidR="00797AD0" w:rsidRPr="000E5389">
        <w:rPr>
          <w:rFonts w:eastAsia="SimSun"/>
          <w:lang w:val="sr-Cyrl-BA" w:eastAsia="sr-Latn-CS"/>
        </w:rPr>
        <w:t xml:space="preserve"> из члана 27в. став 1. овог закона,</w:t>
      </w:r>
      <w:r w:rsidR="00CB57AF" w:rsidRPr="000E5389">
        <w:rPr>
          <w:rFonts w:eastAsia="SimSun"/>
          <w:lang w:val="sr-Cyrl-BA" w:eastAsia="sr-Latn-CS"/>
        </w:rPr>
        <w:t xml:space="preserve"> </w:t>
      </w:r>
      <w:r w:rsidR="00BF7FB3" w:rsidRPr="000E5389">
        <w:rPr>
          <w:rFonts w:eastAsia="SimSun"/>
          <w:lang w:val="sr-Cyrl-BA" w:eastAsia="sr-Latn-CS"/>
        </w:rPr>
        <w:t>односно</w:t>
      </w:r>
      <w:r w:rsidR="00797AD0" w:rsidRPr="000E5389">
        <w:rPr>
          <w:rFonts w:eastAsia="SimSun"/>
          <w:lang w:val="sr-Cyrl-BA" w:eastAsia="sr-Latn-CS"/>
        </w:rPr>
        <w:t xml:space="preserve"> мали </w:t>
      </w:r>
      <w:r w:rsidR="00836E62" w:rsidRPr="000E5389">
        <w:rPr>
          <w:rFonts w:eastAsia="SimSun"/>
          <w:lang w:val="sr-Cyrl-BA" w:eastAsia="sr-Latn-CS"/>
        </w:rPr>
        <w:t>Д</w:t>
      </w:r>
      <w:r w:rsidR="00797AD0" w:rsidRPr="000E5389">
        <w:rPr>
          <w:rFonts w:eastAsia="SimSun"/>
          <w:lang w:val="sr-Cyrl-BA" w:eastAsia="sr-Latn-CS"/>
        </w:rPr>
        <w:t>УАИФ може имати једног извршног директора који води послове и заступа ДУАИФ</w:t>
      </w:r>
      <w:r w:rsidR="009A464A" w:rsidRPr="000E5389">
        <w:rPr>
          <w:rFonts w:eastAsia="SimSun"/>
          <w:lang w:val="sr-Cyrl-BA" w:eastAsia="sr-Latn-CS"/>
        </w:rPr>
        <w:t>, а који је дужан</w:t>
      </w:r>
      <w:r w:rsidR="00BF7FB3" w:rsidRPr="000E5389">
        <w:rPr>
          <w:rFonts w:eastAsia="SimSun"/>
          <w:lang w:val="sr-Cyrl-BA" w:eastAsia="sr-Latn-CS"/>
        </w:rPr>
        <w:t xml:space="preserve"> да посједује звање инвестиционог</w:t>
      </w:r>
      <w:r w:rsidR="009A464A" w:rsidRPr="000E5389">
        <w:rPr>
          <w:rFonts w:eastAsia="SimSun"/>
          <w:lang w:val="sr-Cyrl-BA" w:eastAsia="sr-Latn-CS"/>
        </w:rPr>
        <w:t xml:space="preserve"> менаџер</w:t>
      </w:r>
      <w:r w:rsidR="00BF7FB3" w:rsidRPr="000E5389">
        <w:rPr>
          <w:rFonts w:eastAsia="SimSun"/>
          <w:lang w:val="sr-Cyrl-BA" w:eastAsia="sr-Latn-CS"/>
        </w:rPr>
        <w:t>а</w:t>
      </w:r>
      <w:r w:rsidR="008912B8" w:rsidRPr="000E5389">
        <w:rPr>
          <w:rFonts w:eastAsia="SimSun"/>
          <w:lang w:val="sr-Cyrl-BA" w:eastAsia="sr-Latn-CS"/>
        </w:rPr>
        <w:t xml:space="preserve">, као и знање једног од језика који су у службеној </w:t>
      </w:r>
      <w:r w:rsidR="00AE3A4D" w:rsidRPr="000E5389">
        <w:rPr>
          <w:rFonts w:eastAsia="SimSun"/>
          <w:lang w:val="sr-Cyrl-BA" w:eastAsia="sr-Latn-CS"/>
        </w:rPr>
        <w:t xml:space="preserve">употреби у Босни и Херцеговини, </w:t>
      </w:r>
      <w:r w:rsidR="00BF7FB3" w:rsidRPr="000E5389">
        <w:rPr>
          <w:rFonts w:eastAsia="SimSun"/>
          <w:lang w:val="sr-Cyrl-BA" w:eastAsia="sr-Latn-CS"/>
        </w:rPr>
        <w:t xml:space="preserve">а </w:t>
      </w:r>
      <w:r w:rsidR="00AE3A4D" w:rsidRPr="000E5389">
        <w:rPr>
          <w:rFonts w:eastAsia="SimSun"/>
          <w:lang w:val="sr-Cyrl-BA" w:eastAsia="sr-Latn-CS"/>
        </w:rPr>
        <w:t>које је примјерено за обављање дужности извршног директора малог ДУ</w:t>
      </w:r>
      <w:r w:rsidR="00D90E24" w:rsidRPr="000E5389">
        <w:rPr>
          <w:rFonts w:eastAsia="SimSun"/>
          <w:lang w:val="sr-Cyrl-BA" w:eastAsia="sr-Latn-CS"/>
        </w:rPr>
        <w:t>АИФ-а</w:t>
      </w:r>
      <w:r w:rsidR="00CB57AF" w:rsidRPr="000E5389">
        <w:rPr>
          <w:rFonts w:eastAsia="SimSun"/>
          <w:lang w:val="sr-Cyrl-BA" w:eastAsia="sr-Latn-CS"/>
        </w:rPr>
        <w:t>,</w:t>
      </w:r>
    </w:p>
    <w:p w14:paraId="2914A466" w14:textId="5FDC3661" w:rsidR="00836E62" w:rsidRPr="000E5389" w:rsidRDefault="004D7174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rFonts w:eastAsia="SimSun"/>
          <w:lang w:val="sr-Cyrl-BA" w:eastAsia="sr-Latn-CS"/>
        </w:rPr>
      </w:pPr>
      <w:r w:rsidRPr="000E5389">
        <w:rPr>
          <w:rFonts w:eastAsia="SimSun"/>
          <w:lang w:val="sr-Cyrl-BA" w:eastAsia="sr-Latn-CS"/>
        </w:rPr>
        <w:tab/>
        <w:t xml:space="preserve">б) </w:t>
      </w:r>
      <w:r w:rsidR="00836E62" w:rsidRPr="000E5389">
        <w:rPr>
          <w:rFonts w:eastAsia="SimSun"/>
          <w:lang w:val="sr-Cyrl-BA" w:eastAsia="sr-Latn-CS"/>
        </w:rPr>
        <w:t>обавез</w:t>
      </w:r>
      <w:r w:rsidR="00CB57AF" w:rsidRPr="000E5389">
        <w:rPr>
          <w:rFonts w:eastAsia="SimSun"/>
          <w:lang w:val="sr-Cyrl-BA" w:eastAsia="sr-Latn-CS"/>
        </w:rPr>
        <w:t>у</w:t>
      </w:r>
      <w:r w:rsidR="00836E62" w:rsidRPr="000E5389">
        <w:rPr>
          <w:rFonts w:eastAsia="SimSun"/>
          <w:lang w:val="sr-Cyrl-BA" w:eastAsia="sr-Latn-CS"/>
        </w:rPr>
        <w:t xml:space="preserve"> израде и доставе полугодишњих извјештаја из главе VII овог закона,</w:t>
      </w:r>
    </w:p>
    <w:p w14:paraId="17F3A031" w14:textId="7965A9C4" w:rsidR="005B10BA" w:rsidRPr="000E5389" w:rsidRDefault="00836E62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rFonts w:eastAsia="SimSun"/>
          <w:lang w:val="sr-Cyrl-BA" w:eastAsia="sr-Latn-CS"/>
        </w:rPr>
      </w:pPr>
      <w:r w:rsidRPr="000E5389">
        <w:rPr>
          <w:rFonts w:eastAsia="SimSun"/>
          <w:lang w:val="sr-Cyrl-BA" w:eastAsia="sr-Latn-CS"/>
        </w:rPr>
        <w:tab/>
        <w:t xml:space="preserve">в) </w:t>
      </w:r>
      <w:r w:rsidR="00797AD0" w:rsidRPr="000E5389">
        <w:rPr>
          <w:rFonts w:eastAsia="SimSun"/>
          <w:lang w:val="sr-Cyrl-BA" w:eastAsia="sr-Latn-CS"/>
        </w:rPr>
        <w:t>додат</w:t>
      </w:r>
      <w:r w:rsidR="00CB57AF" w:rsidRPr="000E5389">
        <w:rPr>
          <w:rFonts w:eastAsia="SimSun"/>
          <w:lang w:val="sr-Cyrl-BA" w:eastAsia="sr-Latn-CS"/>
        </w:rPr>
        <w:t>ни износ</w:t>
      </w:r>
      <w:r w:rsidR="00782343" w:rsidRPr="000E5389">
        <w:rPr>
          <w:rFonts w:eastAsia="SimSun"/>
          <w:lang w:val="sr-Cyrl-BA" w:eastAsia="sr-Latn-CS"/>
        </w:rPr>
        <w:t xml:space="preserve"> капитала из члана</w:t>
      </w:r>
      <w:r w:rsidR="00D620DE" w:rsidRPr="000E5389">
        <w:rPr>
          <w:rFonts w:eastAsia="SimSun"/>
          <w:lang w:val="sr-Cyrl-BA" w:eastAsia="sr-Latn-CS"/>
        </w:rPr>
        <w:t xml:space="preserve"> 219</w:t>
      </w:r>
      <w:r w:rsidR="00797AD0" w:rsidRPr="000E5389">
        <w:rPr>
          <w:rFonts w:eastAsia="SimSun"/>
          <w:lang w:val="sr-Cyrl-BA" w:eastAsia="sr-Latn-CS"/>
        </w:rPr>
        <w:t>.</w:t>
      </w:r>
      <w:r w:rsidR="00616B3D" w:rsidRPr="000E5389">
        <w:rPr>
          <w:rFonts w:eastAsia="SimSun"/>
          <w:lang w:val="sr-Cyrl-BA" w:eastAsia="sr-Latn-CS"/>
        </w:rPr>
        <w:t xml:space="preserve"> став 4</w:t>
      </w:r>
      <w:r w:rsidR="00797AD0" w:rsidRPr="000E5389">
        <w:rPr>
          <w:rFonts w:eastAsia="SimSun"/>
          <w:lang w:val="sr-Cyrl-BA" w:eastAsia="sr-Latn-CS"/>
        </w:rPr>
        <w:t>. овог закона,</w:t>
      </w:r>
    </w:p>
    <w:p w14:paraId="32FD4345" w14:textId="58956AB7" w:rsidR="005C1CEE" w:rsidRPr="003F3D20" w:rsidRDefault="0054351B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bCs/>
        </w:rPr>
      </w:pPr>
      <w:r w:rsidRPr="000E5389">
        <w:rPr>
          <w:bCs/>
          <w:lang w:val="sr-Cyrl-BA"/>
        </w:rPr>
        <w:tab/>
        <w:t>(7</w:t>
      </w:r>
      <w:r w:rsidR="005B10BA" w:rsidRPr="000E5389">
        <w:rPr>
          <w:bCs/>
          <w:lang w:val="sr-Cyrl-BA"/>
        </w:rPr>
        <w:t>) Мали ДУАИФ дужан је да у свом пословању и у свим материјалима намијењеним инвеститорима јасно истакне да није у обавези да примјењује све одредбе овог закона, као и да укаже на ризи</w:t>
      </w:r>
      <w:r w:rsidR="00836E62" w:rsidRPr="000E5389">
        <w:rPr>
          <w:bCs/>
          <w:lang w:val="sr-Cyrl-BA"/>
        </w:rPr>
        <w:t>ке који постоје за инвеститоре.</w:t>
      </w:r>
    </w:p>
    <w:p w14:paraId="7AB9E2CD" w14:textId="390A70E7" w:rsidR="0047447F" w:rsidRPr="000E5389" w:rsidRDefault="0054351B" w:rsidP="005C1CEE">
      <w:pPr>
        <w:pStyle w:val="clan"/>
        <w:shd w:val="clear" w:color="auto" w:fill="FFFFFF"/>
        <w:spacing w:before="0" w:beforeAutospacing="0" w:after="0" w:afterAutospacing="0"/>
        <w:ind w:firstLine="720"/>
        <w:jc w:val="both"/>
        <w:rPr>
          <w:bCs/>
          <w:lang w:val="sr-Cyrl-BA"/>
        </w:rPr>
      </w:pPr>
      <w:r w:rsidRPr="000E5389">
        <w:rPr>
          <w:bCs/>
          <w:lang w:val="sr-Cyrl-BA"/>
        </w:rPr>
        <w:t>(8</w:t>
      </w:r>
      <w:r w:rsidR="00EB1C24" w:rsidRPr="000E5389">
        <w:rPr>
          <w:bCs/>
          <w:lang w:val="sr-Cyrl-BA"/>
        </w:rPr>
        <w:t xml:space="preserve">) Ако мали ДУАИФ управља са више </w:t>
      </w:r>
      <w:r w:rsidR="0099671F" w:rsidRPr="000E5389">
        <w:rPr>
          <w:bCs/>
          <w:lang w:val="sr-Cyrl-BA"/>
        </w:rPr>
        <w:t>АИФ-ова</w:t>
      </w:r>
      <w:r w:rsidR="00EB1C24" w:rsidRPr="000E5389">
        <w:rPr>
          <w:bCs/>
          <w:lang w:val="sr-Cyrl-BA"/>
        </w:rPr>
        <w:t>, з</w:t>
      </w:r>
      <w:r w:rsidR="00BF7FB3" w:rsidRPr="000E5389">
        <w:rPr>
          <w:bCs/>
          <w:lang w:val="sr-Cyrl-BA"/>
        </w:rPr>
        <w:t>а потребе утврђивања износа имовине</w:t>
      </w:r>
      <w:r w:rsidR="00A924FC" w:rsidRPr="000E5389">
        <w:rPr>
          <w:bCs/>
          <w:lang w:val="sr-Cyrl-BA"/>
        </w:rPr>
        <w:t xml:space="preserve"> из става 1. овог </w:t>
      </w:r>
      <w:r w:rsidR="00EB1C24" w:rsidRPr="000E5389">
        <w:rPr>
          <w:bCs/>
          <w:lang w:val="sr-Cyrl-BA"/>
        </w:rPr>
        <w:t>члана,</w:t>
      </w:r>
      <w:r w:rsidR="00784C2B" w:rsidRPr="000E5389">
        <w:rPr>
          <w:bCs/>
          <w:lang w:val="sr-Cyrl-BA"/>
        </w:rPr>
        <w:t xml:space="preserve"> </w:t>
      </w:r>
      <w:r w:rsidR="000916CB" w:rsidRPr="000E5389">
        <w:rPr>
          <w:bCs/>
          <w:lang w:val="sr-Cyrl-BA"/>
        </w:rPr>
        <w:t xml:space="preserve">укупна имовина свих </w:t>
      </w:r>
      <w:r w:rsidR="0099671F" w:rsidRPr="000E5389">
        <w:rPr>
          <w:bCs/>
          <w:lang w:val="sr-Cyrl-BA"/>
        </w:rPr>
        <w:t>АИФ-ова</w:t>
      </w:r>
      <w:r w:rsidRPr="000E5389">
        <w:rPr>
          <w:bCs/>
          <w:lang w:val="sr-Cyrl-BA"/>
        </w:rPr>
        <w:t xml:space="preserve"> ко</w:t>
      </w:r>
      <w:r w:rsidR="0047447F" w:rsidRPr="000E5389">
        <w:rPr>
          <w:bCs/>
          <w:lang w:val="sr-Cyrl-BA"/>
        </w:rPr>
        <w:t>јим</w:t>
      </w:r>
      <w:r w:rsidR="000916CB" w:rsidRPr="000E5389">
        <w:rPr>
          <w:bCs/>
          <w:lang w:val="sr-Cyrl-BA"/>
        </w:rPr>
        <w:t xml:space="preserve">а </w:t>
      </w:r>
      <w:r w:rsidR="00AE3A4D" w:rsidRPr="000E5389">
        <w:rPr>
          <w:bCs/>
          <w:lang w:val="sr-Cyrl-BA"/>
        </w:rPr>
        <w:t xml:space="preserve">ДУАИФ </w:t>
      </w:r>
      <w:r w:rsidR="000916CB" w:rsidRPr="000E5389">
        <w:rPr>
          <w:bCs/>
          <w:lang w:val="sr-Cyrl-BA"/>
        </w:rPr>
        <w:t>управља</w:t>
      </w:r>
      <w:r w:rsidR="00CB57AF" w:rsidRPr="000E5389">
        <w:rPr>
          <w:bCs/>
          <w:lang w:val="sr-Cyrl-BA"/>
        </w:rPr>
        <w:t xml:space="preserve"> </w:t>
      </w:r>
      <w:r w:rsidR="00AE3A4D" w:rsidRPr="000E5389">
        <w:rPr>
          <w:bCs/>
          <w:lang w:val="sr-Cyrl-BA"/>
        </w:rPr>
        <w:t>збраја се</w:t>
      </w:r>
      <w:r w:rsidR="000916CB" w:rsidRPr="000E5389">
        <w:rPr>
          <w:bCs/>
          <w:lang w:val="sr-Cyrl-BA"/>
        </w:rPr>
        <w:t>.</w:t>
      </w:r>
      <w:r w:rsidR="0047447F" w:rsidRPr="000E5389">
        <w:rPr>
          <w:bCs/>
          <w:lang w:val="sr-Cyrl-BA"/>
        </w:rPr>
        <w:t xml:space="preserve"> </w:t>
      </w:r>
    </w:p>
    <w:p w14:paraId="483EC8C9" w14:textId="25D4790D" w:rsidR="00475F2C" w:rsidRPr="000E5389" w:rsidRDefault="005B10BA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bCs/>
          <w:lang w:val="sr-Cyrl-BA"/>
        </w:rPr>
      </w:pPr>
      <w:r w:rsidRPr="000E5389">
        <w:rPr>
          <w:bCs/>
          <w:lang w:val="sr-Cyrl-BA"/>
        </w:rPr>
        <w:tab/>
        <w:t>(</w:t>
      </w:r>
      <w:r w:rsidR="0054351B" w:rsidRPr="000E5389">
        <w:rPr>
          <w:bCs/>
          <w:lang w:val="sr-Cyrl-BA"/>
        </w:rPr>
        <w:t>9</w:t>
      </w:r>
      <w:r w:rsidRPr="000E5389">
        <w:rPr>
          <w:bCs/>
          <w:lang w:val="sr-Cyrl-BA"/>
        </w:rPr>
        <w:t xml:space="preserve">) Комисија доноси акт којим </w:t>
      </w:r>
      <w:r w:rsidRPr="000E5389">
        <w:rPr>
          <w:lang w:val="sr-Cyrl-BA" w:eastAsia="sr-Cyrl-RS"/>
        </w:rPr>
        <w:t xml:space="preserve">прописује садржај захтјева за издавање </w:t>
      </w:r>
      <w:r w:rsidRPr="000E5389">
        <w:rPr>
          <w:bCs/>
          <w:lang w:val="sr-Cyrl-BA"/>
        </w:rPr>
        <w:t>дозволе за пословање малог ДУ</w:t>
      </w:r>
      <w:r w:rsidR="00D90E24" w:rsidRPr="000E5389">
        <w:rPr>
          <w:bCs/>
          <w:lang w:val="sr-Cyrl-BA"/>
        </w:rPr>
        <w:t>АИФ-а</w:t>
      </w:r>
      <w:r w:rsidRPr="000E5389">
        <w:rPr>
          <w:bCs/>
          <w:lang w:val="sr-Cyrl-BA"/>
        </w:rPr>
        <w:t>, документацију која се прилаже уз захтјев, као и систем интерне контроле за мали ДУАИФ.</w:t>
      </w:r>
    </w:p>
    <w:p w14:paraId="2BA999AB" w14:textId="77777777" w:rsidR="00475F2C" w:rsidRDefault="00475F2C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bCs/>
        </w:rPr>
      </w:pPr>
    </w:p>
    <w:p w14:paraId="23678A3E" w14:textId="77777777" w:rsidR="00094C63" w:rsidRPr="00094C63" w:rsidRDefault="00094C63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bCs/>
        </w:rPr>
      </w:pPr>
    </w:p>
    <w:p w14:paraId="7E75A8E4" w14:textId="77777777" w:rsidR="00C22551" w:rsidRPr="00094C63" w:rsidRDefault="00C22551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bCs/>
        </w:rPr>
      </w:pPr>
    </w:p>
    <w:p w14:paraId="2478F603" w14:textId="77777777" w:rsidR="00475F2C" w:rsidRPr="000E5389" w:rsidRDefault="00861943" w:rsidP="00FD3D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>Члан 2</w:t>
      </w:r>
      <w:r w:rsidR="00655EC1" w:rsidRPr="000E5389">
        <w:rPr>
          <w:rFonts w:ascii="Times New Roman" w:hAnsi="Times New Roman" w:cs="Times New Roman"/>
          <w:sz w:val="24"/>
          <w:szCs w:val="24"/>
          <w:lang w:val="sr-Cyrl-BA"/>
        </w:rPr>
        <w:t>21</w:t>
      </w:r>
      <w:r w:rsidR="00475F2C" w:rsidRPr="000E5389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F82901B" w14:textId="77777777" w:rsidR="00475F2C" w:rsidRPr="000E5389" w:rsidRDefault="00475F2C" w:rsidP="00FD3D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EDF2C6E" w14:textId="690C54DE" w:rsidR="00475F2C" w:rsidRPr="000E5389" w:rsidRDefault="00475F2C" w:rsidP="00FD3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E157DD" w:rsidRPr="000E5389">
        <w:rPr>
          <w:rFonts w:ascii="Times New Roman" w:hAnsi="Times New Roman" w:cs="Times New Roman"/>
          <w:sz w:val="24"/>
          <w:szCs w:val="24"/>
          <w:lang w:val="sr-Cyrl-BA"/>
        </w:rPr>
        <w:t>(1) K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>ада укупна врије</w:t>
      </w:r>
      <w:r w:rsidR="005B21ED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дност имовине </w:t>
      </w:r>
      <w:r w:rsidR="0047447F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свих </w:t>
      </w:r>
      <w:r w:rsidR="00D90E24" w:rsidRPr="000E5389">
        <w:rPr>
          <w:rFonts w:ascii="Times New Roman" w:hAnsi="Times New Roman" w:cs="Times New Roman"/>
          <w:sz w:val="24"/>
          <w:szCs w:val="24"/>
          <w:lang w:val="sr-Cyrl-BA"/>
        </w:rPr>
        <w:t>АИФ-а</w:t>
      </w:r>
      <w:r w:rsidR="00CB57AF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157DD" w:rsidRPr="000E5389">
        <w:rPr>
          <w:rFonts w:ascii="Times New Roman" w:hAnsi="Times New Roman" w:cs="Times New Roman"/>
          <w:sz w:val="24"/>
          <w:szCs w:val="24"/>
          <w:lang w:val="sr-Cyrl-BA"/>
        </w:rPr>
        <w:t>којима управља мали ДУАИФ</w:t>
      </w:r>
      <w:r w:rsidR="005B21ED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26C06" w:rsidRPr="000E5389">
        <w:rPr>
          <w:rFonts w:ascii="Times New Roman" w:hAnsi="Times New Roman" w:cs="Times New Roman"/>
          <w:sz w:val="24"/>
          <w:szCs w:val="24"/>
          <w:lang w:val="sr-Cyrl-BA"/>
        </w:rPr>
        <w:t>пр</w:t>
      </w:r>
      <w:r w:rsidR="005A4578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еђе износ </w:t>
      </w:r>
      <w:r w:rsidR="00E157DD" w:rsidRPr="000E5389">
        <w:rPr>
          <w:rFonts w:ascii="Times New Roman" w:hAnsi="Times New Roman" w:cs="Times New Roman"/>
          <w:sz w:val="24"/>
          <w:szCs w:val="24"/>
          <w:lang w:val="sr-Cyrl-BA"/>
        </w:rPr>
        <w:t>из члана</w:t>
      </w:r>
      <w:r w:rsidR="001C64EE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220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. став 1. овог закона, а </w:t>
      </w:r>
      <w:r w:rsidR="00E157DD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мали ДУАИФ процијени да </w:t>
      </w:r>
      <w:r w:rsidR="003E6FA8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тај 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прелазак </w:t>
      </w:r>
      <w:r w:rsidR="005A4578" w:rsidRPr="000E5389">
        <w:rPr>
          <w:rFonts w:ascii="Times New Roman" w:hAnsi="Times New Roman" w:cs="Times New Roman"/>
          <w:sz w:val="24"/>
          <w:szCs w:val="24"/>
          <w:lang w:val="sr-Cyrl-BA"/>
        </w:rPr>
        <w:t>није привремен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, дужан је </w:t>
      </w:r>
      <w:r w:rsidR="00E157DD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да 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>у року од 30 дана</w:t>
      </w:r>
      <w:r w:rsidR="00E157DD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од дана </w:t>
      </w:r>
      <w:r w:rsidR="00CB57AF" w:rsidRPr="000E5389">
        <w:rPr>
          <w:rFonts w:ascii="Times New Roman" w:hAnsi="Times New Roman" w:cs="Times New Roman"/>
          <w:sz w:val="24"/>
          <w:szCs w:val="24"/>
          <w:lang w:val="sr-Cyrl-BA"/>
        </w:rPr>
        <w:t>прекорачења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Комисији под</w:t>
      </w:r>
      <w:r w:rsidR="00E157DD" w:rsidRPr="000E5389">
        <w:rPr>
          <w:rFonts w:ascii="Times New Roman" w:hAnsi="Times New Roman" w:cs="Times New Roman"/>
          <w:sz w:val="24"/>
          <w:szCs w:val="24"/>
          <w:lang w:val="sr-Cyrl-BA"/>
        </w:rPr>
        <w:t>несе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зах</w:t>
      </w:r>
      <w:r w:rsidR="005B21ED" w:rsidRPr="000E5389">
        <w:rPr>
          <w:rFonts w:ascii="Times New Roman" w:hAnsi="Times New Roman" w:cs="Times New Roman"/>
          <w:sz w:val="24"/>
          <w:szCs w:val="24"/>
          <w:lang w:val="sr-Cyrl-BA"/>
        </w:rPr>
        <w:t>тјев за издавање дозволе за пословање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ДУ</w:t>
      </w:r>
      <w:r w:rsidR="00D90E24" w:rsidRPr="000E5389">
        <w:rPr>
          <w:rFonts w:ascii="Times New Roman" w:hAnsi="Times New Roman" w:cs="Times New Roman"/>
          <w:sz w:val="24"/>
          <w:szCs w:val="24"/>
          <w:lang w:val="sr-Cyrl-BA"/>
        </w:rPr>
        <w:t>АИФ-а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790E903E" w14:textId="215DA51D" w:rsidR="00E157DD" w:rsidRPr="000E5389" w:rsidRDefault="005A4578" w:rsidP="00FD3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  <w:t>(2) Независно од износа</w:t>
      </w:r>
      <w:r w:rsidR="00E157DD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прописан</w:t>
      </w:r>
      <w:r w:rsidR="003E6FA8" w:rsidRPr="000E5389">
        <w:rPr>
          <w:rFonts w:ascii="Times New Roman" w:hAnsi="Times New Roman" w:cs="Times New Roman"/>
          <w:sz w:val="24"/>
          <w:szCs w:val="24"/>
          <w:lang w:val="sr-Cyrl-BA"/>
        </w:rPr>
        <w:t>ог</w:t>
      </w:r>
      <w:r w:rsidR="00E157DD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одредбама овог закона, мали ДУАИФ може да поднесе Комисији захтјев за издавање дозволе за пословање ДУ</w:t>
      </w:r>
      <w:r w:rsidR="00D90E24" w:rsidRPr="000E5389">
        <w:rPr>
          <w:rFonts w:ascii="Times New Roman" w:hAnsi="Times New Roman" w:cs="Times New Roman"/>
          <w:sz w:val="24"/>
          <w:szCs w:val="24"/>
          <w:lang w:val="sr-Cyrl-BA"/>
        </w:rPr>
        <w:t>АИФ-а</w:t>
      </w:r>
      <w:r w:rsidR="00E157DD" w:rsidRPr="000E5389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B5F6299" w14:textId="77777777" w:rsidR="005C1CEE" w:rsidRDefault="005C1CEE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bCs/>
          <w:lang w:val="sr-Cyrl-BA"/>
        </w:rPr>
      </w:pPr>
    </w:p>
    <w:p w14:paraId="293888B9" w14:textId="77777777" w:rsidR="00C22551" w:rsidRDefault="00C22551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bCs/>
          <w:lang w:val="sr-Cyrl-BA"/>
        </w:rPr>
      </w:pPr>
    </w:p>
    <w:p w14:paraId="78E1E9CF" w14:textId="77777777" w:rsidR="00C22551" w:rsidRDefault="00C22551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bCs/>
          <w:lang w:val="sr-Cyrl-BA"/>
        </w:rPr>
      </w:pPr>
    </w:p>
    <w:p w14:paraId="0DD3AAC8" w14:textId="77777777" w:rsidR="00C22551" w:rsidRDefault="00C22551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bCs/>
          <w:lang w:val="sr-Cyrl-BA"/>
        </w:rPr>
      </w:pPr>
    </w:p>
    <w:p w14:paraId="0C4B6272" w14:textId="77777777" w:rsidR="00C22551" w:rsidRDefault="00C22551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bCs/>
          <w:lang w:val="sr-Cyrl-BA"/>
        </w:rPr>
      </w:pPr>
    </w:p>
    <w:p w14:paraId="430C7433" w14:textId="77777777" w:rsidR="00C22551" w:rsidRDefault="00C22551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bCs/>
          <w:lang w:val="sr-Cyrl-BA"/>
        </w:rPr>
      </w:pPr>
    </w:p>
    <w:p w14:paraId="4FD298A0" w14:textId="77777777" w:rsidR="00C22551" w:rsidRDefault="00C22551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bCs/>
          <w:lang w:val="sr-Cyrl-BA"/>
        </w:rPr>
      </w:pPr>
    </w:p>
    <w:p w14:paraId="02DD1D15" w14:textId="77777777" w:rsidR="00C22551" w:rsidRDefault="00C22551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bCs/>
        </w:rPr>
      </w:pPr>
    </w:p>
    <w:p w14:paraId="772BDF52" w14:textId="77777777" w:rsidR="003F3D20" w:rsidRPr="003F3D20" w:rsidRDefault="003F3D20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bCs/>
        </w:rPr>
      </w:pPr>
    </w:p>
    <w:p w14:paraId="77B1519E" w14:textId="77777777" w:rsidR="00C22551" w:rsidRDefault="00C22551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bCs/>
          <w:lang w:val="sr-Cyrl-BA"/>
        </w:rPr>
      </w:pPr>
    </w:p>
    <w:p w14:paraId="5D3612A2" w14:textId="77777777" w:rsidR="00C22551" w:rsidRPr="000E5389" w:rsidRDefault="00C22551" w:rsidP="00FD3DF1">
      <w:pPr>
        <w:pStyle w:val="clan"/>
        <w:shd w:val="clear" w:color="auto" w:fill="FFFFFF"/>
        <w:spacing w:before="0" w:beforeAutospacing="0" w:after="0" w:afterAutospacing="0"/>
        <w:jc w:val="both"/>
        <w:rPr>
          <w:bCs/>
          <w:lang w:val="sr-Cyrl-BA"/>
        </w:rPr>
      </w:pPr>
    </w:p>
    <w:p w14:paraId="66B659A8" w14:textId="18DA6F79" w:rsidR="005B10BA" w:rsidRPr="000E5389" w:rsidRDefault="002D1A4E" w:rsidP="00FD3DF1">
      <w:pPr>
        <w:pStyle w:val="clan"/>
        <w:shd w:val="clear" w:color="auto" w:fill="FFFFFF"/>
        <w:spacing w:before="0" w:beforeAutospacing="0" w:after="0" w:afterAutospacing="0"/>
        <w:rPr>
          <w:b/>
          <w:lang w:val="sr-Cyrl-BA"/>
        </w:rPr>
      </w:pPr>
      <w:r w:rsidRPr="000E5389">
        <w:rPr>
          <w:b/>
          <w:lang w:val="sr-Cyrl-BA"/>
        </w:rPr>
        <w:lastRenderedPageBreak/>
        <w:t xml:space="preserve">14. </w:t>
      </w:r>
      <w:r w:rsidR="005B10BA" w:rsidRPr="000E5389">
        <w:rPr>
          <w:b/>
          <w:lang w:val="sr-Cyrl-BA"/>
        </w:rPr>
        <w:t>Оснивање ДУАИФ</w:t>
      </w:r>
      <w:r w:rsidR="00CB57AF" w:rsidRPr="000E5389">
        <w:rPr>
          <w:b/>
          <w:lang w:val="sr-Cyrl-BA"/>
        </w:rPr>
        <w:t>-а</w:t>
      </w:r>
    </w:p>
    <w:p w14:paraId="7C750838" w14:textId="77777777" w:rsidR="00686673" w:rsidRDefault="00686673" w:rsidP="00FD3DF1">
      <w:pPr>
        <w:pStyle w:val="clan"/>
        <w:shd w:val="clear" w:color="auto" w:fill="FFFFFF"/>
        <w:spacing w:before="0" w:beforeAutospacing="0" w:after="0" w:afterAutospacing="0"/>
        <w:rPr>
          <w:b/>
          <w:bCs/>
          <w:lang w:val="sr-Cyrl-BA"/>
        </w:rPr>
      </w:pPr>
    </w:p>
    <w:p w14:paraId="38F7F7CC" w14:textId="77777777" w:rsidR="00C22551" w:rsidRPr="000E5389" w:rsidRDefault="00C22551" w:rsidP="00FD3DF1">
      <w:pPr>
        <w:pStyle w:val="clan"/>
        <w:shd w:val="clear" w:color="auto" w:fill="FFFFFF"/>
        <w:spacing w:before="0" w:beforeAutospacing="0" w:after="0" w:afterAutospacing="0"/>
        <w:rPr>
          <w:b/>
          <w:bCs/>
          <w:lang w:val="sr-Cyrl-BA"/>
        </w:rPr>
      </w:pPr>
    </w:p>
    <w:p w14:paraId="7C9A6EE6" w14:textId="77777777" w:rsidR="005B10BA" w:rsidRPr="000E5389" w:rsidRDefault="005B10BA" w:rsidP="00FD3D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861943" w:rsidRPr="000E5389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655EC1" w:rsidRPr="000E5389">
        <w:rPr>
          <w:rFonts w:ascii="Times New Roman" w:hAnsi="Times New Roman" w:cs="Times New Roman"/>
          <w:sz w:val="24"/>
          <w:szCs w:val="24"/>
          <w:lang w:val="sr-Cyrl-BA"/>
        </w:rPr>
        <w:t>22</w:t>
      </w:r>
      <w:r w:rsidR="00D30434" w:rsidRPr="000E5389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B9D6AD6" w14:textId="77777777" w:rsidR="005B10BA" w:rsidRPr="000E5389" w:rsidRDefault="005B10BA" w:rsidP="00FD3D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1186230" w14:textId="77777777" w:rsidR="005B10BA" w:rsidRPr="000E5389" w:rsidRDefault="005B10BA" w:rsidP="00FD3DF1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sr-Cyrl-BA" w:eastAsia="hr-HR"/>
        </w:rPr>
      </w:pPr>
      <w:r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ab/>
        <w:t xml:space="preserve">(1) ДУАИФ подноси Комисији захтјев за издавање дозволе за пословање. </w:t>
      </w:r>
    </w:p>
    <w:p w14:paraId="4F7BD275" w14:textId="60D59875" w:rsidR="005B10BA" w:rsidRPr="000E5389" w:rsidRDefault="005B10BA" w:rsidP="00FD3DF1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sr-Cyrl-BA" w:eastAsia="hr-HR"/>
        </w:rPr>
      </w:pPr>
      <w:r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ab/>
        <w:t xml:space="preserve">(2) Уз захтјев за </w:t>
      </w:r>
      <w:r w:rsidR="00FF392F"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>издавање дозволе за пословање,</w:t>
      </w:r>
      <w:r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 xml:space="preserve"> поред документације из члана 29. о</w:t>
      </w:r>
      <w:r w:rsidR="00F45664"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 xml:space="preserve">вог закона, </w:t>
      </w:r>
      <w:r w:rsidR="00FF392F"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 xml:space="preserve">ДУАИФ </w:t>
      </w:r>
      <w:r w:rsidR="00F45664"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 xml:space="preserve">доставља </w:t>
      </w:r>
      <w:r w:rsidR="00FF392F"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 xml:space="preserve">Комисији </w:t>
      </w:r>
      <w:r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>информације о стратегијама улагања, укључуј</w:t>
      </w:r>
      <w:r w:rsidR="00112374"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 xml:space="preserve">ући врсте фондова, политике </w:t>
      </w:r>
      <w:r w:rsidR="00D90E24"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>АИФ-а</w:t>
      </w:r>
      <w:r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 xml:space="preserve"> у погледу коришћења финансијске полуге, те о профилу ризичности и др</w:t>
      </w:r>
      <w:r w:rsidR="00112374"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>угим важним информацијама о АИФ</w:t>
      </w:r>
      <w:r w:rsidR="00FF392F"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>-овим</w:t>
      </w:r>
      <w:r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>а којима управљ</w:t>
      </w:r>
      <w:r w:rsidR="00F45664"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 xml:space="preserve">а или намјерава </w:t>
      </w:r>
      <w:r w:rsidR="00327C61"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>да управља</w:t>
      </w:r>
      <w:r w:rsidR="00FF392F"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>.</w:t>
      </w:r>
    </w:p>
    <w:p w14:paraId="5C45B8A1" w14:textId="77777777" w:rsidR="005B10BA" w:rsidRPr="000E5389" w:rsidRDefault="005B10BA" w:rsidP="00FD3DF1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sr-Cyrl-BA" w:eastAsia="hr-HR"/>
        </w:rPr>
      </w:pPr>
      <w:r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ab/>
        <w:t>(3) ДУАИФ је дужан трајно да испуњава услове под којима му је Комисија издала дозволу за пословање.</w:t>
      </w:r>
    </w:p>
    <w:p w14:paraId="79C8E86E" w14:textId="77777777" w:rsidR="00681DFD" w:rsidRDefault="00681DFD" w:rsidP="00FD3DF1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sr-Cyrl-BA" w:eastAsia="hr-HR"/>
        </w:rPr>
      </w:pPr>
    </w:p>
    <w:p w14:paraId="7E6CA666" w14:textId="77777777" w:rsidR="00C22551" w:rsidRDefault="00C22551" w:rsidP="00FD3DF1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sr-Cyrl-BA" w:eastAsia="hr-HR"/>
        </w:rPr>
      </w:pPr>
    </w:p>
    <w:p w14:paraId="5CCB393B" w14:textId="77777777" w:rsidR="005C1CEE" w:rsidRPr="000E5389" w:rsidRDefault="005C1CEE" w:rsidP="00FD3DF1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sr-Cyrl-BA" w:eastAsia="hr-HR"/>
        </w:rPr>
      </w:pPr>
    </w:p>
    <w:p w14:paraId="2B89AC0A" w14:textId="1956CB3D" w:rsidR="00D723CC" w:rsidRPr="000E5389" w:rsidRDefault="002D1A4E" w:rsidP="00FD3DF1">
      <w:pPr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  <w:lang w:val="sr-Cyrl-BA" w:eastAsia="hr-HR"/>
        </w:rPr>
      </w:pPr>
      <w:r w:rsidRPr="000E5389">
        <w:rPr>
          <w:rFonts w:ascii="Times New Roman" w:eastAsia="Arial" w:hAnsi="Times New Roman" w:cs="Times New Roman"/>
          <w:b/>
          <w:sz w:val="24"/>
          <w:szCs w:val="24"/>
          <w:lang w:val="sr-Cyrl-BA" w:eastAsia="hr-HR"/>
        </w:rPr>
        <w:t xml:space="preserve">15. </w:t>
      </w:r>
      <w:r w:rsidR="00D723CC" w:rsidRPr="000E5389">
        <w:rPr>
          <w:rFonts w:ascii="Times New Roman" w:eastAsia="Arial" w:hAnsi="Times New Roman" w:cs="Times New Roman"/>
          <w:b/>
          <w:sz w:val="24"/>
          <w:szCs w:val="24"/>
          <w:lang w:val="sr-Cyrl-BA" w:eastAsia="hr-HR"/>
        </w:rPr>
        <w:t>ДУАИФ</w:t>
      </w:r>
      <w:r w:rsidR="00FF392F" w:rsidRPr="000E5389">
        <w:rPr>
          <w:rFonts w:ascii="Times New Roman" w:eastAsia="Arial" w:hAnsi="Times New Roman" w:cs="Times New Roman"/>
          <w:b/>
          <w:sz w:val="24"/>
          <w:szCs w:val="24"/>
          <w:lang w:val="sr-Cyrl-BA" w:eastAsia="hr-HR"/>
        </w:rPr>
        <w:t>-и који управ</w:t>
      </w:r>
      <w:r w:rsidR="00D723CC" w:rsidRPr="000E5389">
        <w:rPr>
          <w:rFonts w:ascii="Times New Roman" w:eastAsia="Arial" w:hAnsi="Times New Roman" w:cs="Times New Roman"/>
          <w:b/>
          <w:sz w:val="24"/>
          <w:szCs w:val="24"/>
          <w:lang w:val="sr-Cyrl-BA" w:eastAsia="hr-HR"/>
        </w:rPr>
        <w:t>љају АИФ</w:t>
      </w:r>
      <w:r w:rsidR="00FF392F" w:rsidRPr="000E5389">
        <w:rPr>
          <w:rFonts w:ascii="Times New Roman" w:eastAsia="Arial" w:hAnsi="Times New Roman" w:cs="Times New Roman"/>
          <w:b/>
          <w:sz w:val="24"/>
          <w:szCs w:val="24"/>
          <w:lang w:val="sr-Cyrl-BA" w:eastAsia="hr-HR"/>
        </w:rPr>
        <w:t>-ов</w:t>
      </w:r>
      <w:r w:rsidR="00D723CC" w:rsidRPr="000E5389">
        <w:rPr>
          <w:rFonts w:ascii="Times New Roman" w:eastAsia="Arial" w:hAnsi="Times New Roman" w:cs="Times New Roman"/>
          <w:b/>
          <w:sz w:val="24"/>
          <w:szCs w:val="24"/>
          <w:lang w:val="sr-Cyrl-BA" w:eastAsia="hr-HR"/>
        </w:rPr>
        <w:t>има који користе финансијску полугу</w:t>
      </w:r>
    </w:p>
    <w:p w14:paraId="34E96FD9" w14:textId="77777777" w:rsidR="00686673" w:rsidRDefault="00686673" w:rsidP="00FD3DF1">
      <w:pP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val="sr-Cyrl-BA" w:eastAsia="hr-HR"/>
        </w:rPr>
      </w:pPr>
    </w:p>
    <w:p w14:paraId="1BEA1677" w14:textId="77777777" w:rsidR="00C22551" w:rsidRPr="000E5389" w:rsidRDefault="00C22551" w:rsidP="00FD3DF1">
      <w:pP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val="sr-Cyrl-BA" w:eastAsia="hr-HR"/>
        </w:rPr>
      </w:pPr>
    </w:p>
    <w:p w14:paraId="5B99BAA5" w14:textId="30C9485A" w:rsidR="00681DFD" w:rsidRPr="000E5389" w:rsidRDefault="00861943" w:rsidP="00FD3DF1">
      <w:pP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val="sr-Cyrl-BA" w:eastAsia="hr-HR"/>
        </w:rPr>
      </w:pPr>
      <w:r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>Члан 2</w:t>
      </w:r>
      <w:r w:rsidR="00655EC1"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>23</w:t>
      </w:r>
      <w:r w:rsidR="00681DFD"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>.</w:t>
      </w:r>
    </w:p>
    <w:p w14:paraId="339A42EE" w14:textId="77777777" w:rsidR="00B37819" w:rsidRPr="000E5389" w:rsidRDefault="00B37819" w:rsidP="00FD3DF1">
      <w:pP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val="sr-Cyrl-BA" w:eastAsia="hr-HR"/>
        </w:rPr>
      </w:pPr>
    </w:p>
    <w:p w14:paraId="40066905" w14:textId="1E0E3C5F" w:rsidR="00B37819" w:rsidRPr="000E5389" w:rsidRDefault="00B37819" w:rsidP="00FD3DF1">
      <w:pPr>
        <w:pStyle w:val="Normal1"/>
        <w:shd w:val="clear" w:color="auto" w:fill="FFFFFF"/>
        <w:spacing w:before="0" w:beforeAutospacing="0" w:after="0" w:afterAutospacing="0"/>
        <w:jc w:val="both"/>
        <w:rPr>
          <w:lang w:val="sr-Cyrl-BA"/>
        </w:rPr>
      </w:pPr>
      <w:r w:rsidRPr="000E5389">
        <w:rPr>
          <w:lang w:val="sr-Cyrl-BA"/>
        </w:rPr>
        <w:tab/>
        <w:t xml:space="preserve">(1) </w:t>
      </w:r>
      <w:r w:rsidR="005A4578" w:rsidRPr="000E5389">
        <w:rPr>
          <w:lang w:val="sr-Cyrl-BA"/>
        </w:rPr>
        <w:t>И</w:t>
      </w:r>
      <w:r w:rsidRPr="000E5389">
        <w:rPr>
          <w:lang w:val="sr-Cyrl-BA"/>
        </w:rPr>
        <w:t xml:space="preserve">нформације прикупљене на основу </w:t>
      </w:r>
      <w:r w:rsidR="00D723CC" w:rsidRPr="000E5389">
        <w:rPr>
          <w:lang w:val="sr-Cyrl-BA"/>
        </w:rPr>
        <w:t>члана 207</w:t>
      </w:r>
      <w:r w:rsidRPr="000E5389">
        <w:rPr>
          <w:lang w:val="sr-Cyrl-BA"/>
        </w:rPr>
        <w:t>. овог закона</w:t>
      </w:r>
      <w:r w:rsidR="005A4578" w:rsidRPr="000E5389">
        <w:rPr>
          <w:lang w:val="sr-Cyrl-BA"/>
        </w:rPr>
        <w:t xml:space="preserve"> Комисија</w:t>
      </w:r>
      <w:r w:rsidRPr="000E5389">
        <w:rPr>
          <w:lang w:val="sr-Cyrl-BA"/>
        </w:rPr>
        <w:t xml:space="preserve"> користи у сврху утврђивања до које мјере финансијска полуга доприноси повећању системског ризика у финансијском систему, ризицима поремећаја на тржишту или ризицима за дугорочни економски раст.</w:t>
      </w:r>
    </w:p>
    <w:p w14:paraId="220FC1E7" w14:textId="5624C598" w:rsidR="00681DFD" w:rsidRPr="000E5389" w:rsidRDefault="00B37819" w:rsidP="00FD3DF1">
      <w:pPr>
        <w:pStyle w:val="Normal1"/>
        <w:shd w:val="clear" w:color="auto" w:fill="FFFFFF"/>
        <w:spacing w:before="0" w:beforeAutospacing="0" w:after="0" w:afterAutospacing="0"/>
        <w:jc w:val="both"/>
        <w:rPr>
          <w:lang w:val="sr-Cyrl-BA"/>
        </w:rPr>
      </w:pPr>
      <w:r w:rsidRPr="000E5389">
        <w:rPr>
          <w:lang w:val="sr-Cyrl-BA"/>
        </w:rPr>
        <w:tab/>
        <w:t xml:space="preserve">(2) ДУАИФ је дужан да докаже да су ограничења у вези </w:t>
      </w:r>
      <w:r w:rsidR="00327C61" w:rsidRPr="000E5389">
        <w:rPr>
          <w:lang w:val="sr-Cyrl-BA"/>
        </w:rPr>
        <w:t xml:space="preserve">са </w:t>
      </w:r>
      <w:r w:rsidRPr="000E5389">
        <w:rPr>
          <w:lang w:val="sr-Cyrl-BA"/>
        </w:rPr>
        <w:t>финансијском полугом</w:t>
      </w:r>
      <w:r w:rsidR="00FF392F" w:rsidRPr="000E5389">
        <w:rPr>
          <w:lang w:val="sr-Cyrl-BA"/>
        </w:rPr>
        <w:t>,</w:t>
      </w:r>
      <w:r w:rsidRPr="000E5389">
        <w:rPr>
          <w:lang w:val="sr-Cyrl-BA"/>
        </w:rPr>
        <w:t xml:space="preserve"> која су утврђена за сваки АИФ којим управља</w:t>
      </w:r>
      <w:r w:rsidR="00FF392F" w:rsidRPr="000E5389">
        <w:rPr>
          <w:lang w:val="sr-Cyrl-BA"/>
        </w:rPr>
        <w:t>,</w:t>
      </w:r>
      <w:r w:rsidRPr="000E5389">
        <w:rPr>
          <w:lang w:val="sr-Cyrl-BA"/>
        </w:rPr>
        <w:t xml:space="preserve"> разумна и да он у сваком тренутку поштује та ограничења.</w:t>
      </w:r>
    </w:p>
    <w:p w14:paraId="518E76A3" w14:textId="63C3FE35" w:rsidR="00006FA2" w:rsidRPr="000E5389" w:rsidRDefault="005B10BA" w:rsidP="00FD3DF1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sr-Cyrl-BA" w:eastAsia="hr-HR"/>
        </w:rPr>
      </w:pPr>
      <w:r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ab/>
      </w:r>
      <w:r w:rsidR="00A25E05"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>(3</w:t>
      </w:r>
      <w:r w:rsidR="00006FA2"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 xml:space="preserve">) ДУАИФ који, за рачун </w:t>
      </w:r>
      <w:r w:rsidR="00D90E24"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>АИФ-а</w:t>
      </w:r>
      <w:r w:rsidR="00006FA2"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 xml:space="preserve"> којим управља</w:t>
      </w:r>
      <w:r w:rsidR="005A4578"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>,</w:t>
      </w:r>
      <w:r w:rsidR="00006FA2"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 xml:space="preserve"> стиче, отуђује или држи акције нелистираног друштва, дужан је да обавијести Комисију о проценту </w:t>
      </w:r>
      <w:r w:rsidR="005A4578"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>који АИФ има у праву гласа у не</w:t>
      </w:r>
      <w:r w:rsidR="00006FA2"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>листираном друштву сваки пут кад такав проценат досегн</w:t>
      </w:r>
      <w:r w:rsidR="005A4578"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>е, пређе или падне испод</w:t>
      </w:r>
      <w:r w:rsidR="00006FA2"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 xml:space="preserve"> 10%, 20%, 30%, 50% и 75%.</w:t>
      </w:r>
    </w:p>
    <w:p w14:paraId="15D1711A" w14:textId="792C21B8" w:rsidR="00AB3EEE" w:rsidRPr="000E5389" w:rsidRDefault="00A25E05" w:rsidP="00FD3DF1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sr-Cyrl-BA" w:eastAsia="hr-HR"/>
        </w:rPr>
      </w:pPr>
      <w:r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ab/>
        <w:t>(4</w:t>
      </w:r>
      <w:r w:rsidR="00681DFD"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>) Комисија доноси акт којим прописује обавезе ДУ</w:t>
      </w:r>
      <w:r w:rsidR="00D90E24"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>АИФ-а</w:t>
      </w:r>
      <w:r w:rsidR="00681DFD"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 xml:space="preserve"> који за рачун </w:t>
      </w:r>
      <w:r w:rsidR="0099671F"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>АИФ-ова</w:t>
      </w:r>
      <w:r w:rsidR="00681DFD"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 xml:space="preserve"> којима управља стичу контролу над нелисти</w:t>
      </w:r>
      <w:r w:rsidR="00FF392F"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>раним друштвима или емитентима, те</w:t>
      </w:r>
      <w:r w:rsidR="00681DFD"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 xml:space="preserve"> садржај и </w:t>
      </w:r>
      <w:r w:rsidR="005A4578"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>начин обавјештава</w:t>
      </w:r>
      <w:r w:rsidR="00681DFD"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 xml:space="preserve">ња о стицању већинског учешћа у капиталу и </w:t>
      </w:r>
      <w:r w:rsidR="005B21ED"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>контроле у нелистираном друштву</w:t>
      </w:r>
      <w:r w:rsidR="00705E67"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>.</w:t>
      </w:r>
      <w:r w:rsidR="005B21ED" w:rsidRPr="000E5389">
        <w:rPr>
          <w:rFonts w:ascii="Times New Roman" w:eastAsia="Arial" w:hAnsi="Times New Roman" w:cs="Times New Roman"/>
          <w:sz w:val="24"/>
          <w:szCs w:val="24"/>
          <w:lang w:val="sr-Cyrl-BA" w:eastAsia="hr-HR"/>
        </w:rPr>
        <w:t>“</w:t>
      </w:r>
    </w:p>
    <w:p w14:paraId="403E3EF3" w14:textId="77777777" w:rsidR="005C1CEE" w:rsidRDefault="005C1CEE" w:rsidP="00FD3D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02FCF89" w14:textId="77777777" w:rsidR="005C1CEE" w:rsidRPr="000E5389" w:rsidRDefault="005C1CEE" w:rsidP="00FD3D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9CB27B4" w14:textId="55CEEC09" w:rsidR="005B10BA" w:rsidRPr="000E5389" w:rsidRDefault="008B5246" w:rsidP="00FD3D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>Члан 1</w:t>
      </w:r>
      <w:r w:rsidR="0026341A" w:rsidRPr="000E5389">
        <w:rPr>
          <w:rFonts w:ascii="Times New Roman" w:hAnsi="Times New Roman" w:cs="Times New Roman"/>
          <w:sz w:val="24"/>
          <w:szCs w:val="24"/>
          <w:lang w:val="sr-Cyrl-BA"/>
        </w:rPr>
        <w:t>7</w:t>
      </w:r>
      <w:r w:rsidR="000B468E" w:rsidRPr="000E5389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1BF104B" w14:textId="77777777" w:rsidR="000B468E" w:rsidRPr="000E5389" w:rsidRDefault="000B468E" w:rsidP="00FD3D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9E0AFF1" w14:textId="0D2C39BF" w:rsidR="004B7425" w:rsidRPr="000E5389" w:rsidRDefault="000F11DC" w:rsidP="00FD3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  <w:t>У члану 232. у ставу 1.</w:t>
      </w:r>
      <w:r w:rsidR="00784C2B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B7425" w:rsidRPr="000E5389"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="00B40205" w:rsidRPr="000E5389">
        <w:rPr>
          <w:rFonts w:ascii="Times New Roman" w:hAnsi="Times New Roman" w:cs="Times New Roman"/>
          <w:sz w:val="24"/>
          <w:szCs w:val="24"/>
          <w:lang w:val="sr-Cyrl-BA"/>
        </w:rPr>
        <w:t>ослије ријечи: „друштво за управљање“</w:t>
      </w:r>
      <w:r w:rsidR="004B7425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додају се</w:t>
      </w:r>
      <w:r w:rsidR="00F74AD8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запета и</w:t>
      </w:r>
      <w:r w:rsidR="004B7425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ријечи:</w:t>
      </w:r>
      <w:r w:rsidR="00736AE1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 w:rsidR="004B7425" w:rsidRPr="000E5389">
        <w:rPr>
          <w:rFonts w:ascii="Times New Roman" w:hAnsi="Times New Roman" w:cs="Times New Roman"/>
          <w:sz w:val="24"/>
          <w:szCs w:val="24"/>
          <w:lang w:val="sr-Cyrl-BA"/>
        </w:rPr>
        <w:t>односно ДУАИФ и мали ДУАИФ“.</w:t>
      </w:r>
    </w:p>
    <w:p w14:paraId="5BCA67D9" w14:textId="4A4E9190" w:rsidR="000B468E" w:rsidRPr="000E5389" w:rsidRDefault="00736AE1" w:rsidP="00FD3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  <w:t>Т</w:t>
      </w:r>
      <w:r w:rsidR="00F74AD8" w:rsidRPr="000E5389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5A6089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а</w:t>
      </w:r>
      <w:r w:rsidR="00AE3A4D" w:rsidRPr="000E5389">
        <w:rPr>
          <w:rFonts w:ascii="Times New Roman" w:hAnsi="Times New Roman" w:cs="Times New Roman"/>
          <w:sz w:val="24"/>
          <w:szCs w:val="24"/>
          <w:lang w:val="sr-Cyrl-BA"/>
        </w:rPr>
        <w:t>њ</w:t>
      </w:r>
      <w:r w:rsidR="00784C2B" w:rsidRPr="000E5389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F74AD8" w:rsidRPr="000E5389">
        <w:rPr>
          <w:rFonts w:ascii="Times New Roman" w:hAnsi="Times New Roman" w:cs="Times New Roman"/>
          <w:sz w:val="24"/>
          <w:szCs w:val="24"/>
          <w:lang w:val="sr-Cyrl-BA"/>
        </w:rPr>
        <w:t>, ао), ап), ар), ас) и ат)</w:t>
      </w:r>
      <w:r w:rsidR="005A6089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F11DC" w:rsidRPr="000E5389">
        <w:rPr>
          <w:rFonts w:ascii="Times New Roman" w:hAnsi="Times New Roman" w:cs="Times New Roman"/>
          <w:sz w:val="24"/>
          <w:szCs w:val="24"/>
          <w:lang w:val="sr-Cyrl-BA"/>
        </w:rPr>
        <w:t>мијења</w:t>
      </w:r>
      <w:r w:rsidR="005A6089" w:rsidRPr="000E5389">
        <w:rPr>
          <w:rFonts w:ascii="Times New Roman" w:hAnsi="Times New Roman" w:cs="Times New Roman"/>
          <w:sz w:val="24"/>
          <w:szCs w:val="24"/>
          <w:lang w:val="sr-Cyrl-BA"/>
        </w:rPr>
        <w:t>ју се и гласе</w:t>
      </w:r>
      <w:r w:rsidR="000F11DC" w:rsidRPr="000E5389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7EFEE29E" w14:textId="1F5EF7F7" w:rsidR="005A6089" w:rsidRPr="000E5389" w:rsidRDefault="00736AE1" w:rsidP="00FD3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F11DC" w:rsidRPr="000E5389">
        <w:rPr>
          <w:rFonts w:ascii="Times New Roman" w:hAnsi="Times New Roman" w:cs="Times New Roman"/>
          <w:sz w:val="24"/>
          <w:szCs w:val="24"/>
          <w:lang w:val="sr-Cyrl-BA"/>
        </w:rPr>
        <w:t>„а</w:t>
      </w:r>
      <w:r w:rsidR="00AE3A4D" w:rsidRPr="000E5389">
        <w:rPr>
          <w:rFonts w:ascii="Times New Roman" w:hAnsi="Times New Roman" w:cs="Times New Roman"/>
          <w:sz w:val="24"/>
          <w:szCs w:val="24"/>
          <w:lang w:val="sr-Cyrl-BA"/>
        </w:rPr>
        <w:t>њ</w:t>
      </w:r>
      <w:r w:rsidR="000F11DC" w:rsidRPr="000E5389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E40F43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извјештај о резултатима пословања </w:t>
      </w:r>
      <w:r w:rsidR="00E40F43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отвореног</w:t>
      </w:r>
      <w:r w:rsidR="00E40F43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90E24" w:rsidRPr="000E5389">
        <w:rPr>
          <w:rFonts w:ascii="Times New Roman" w:hAnsi="Times New Roman" w:cs="Times New Roman"/>
          <w:sz w:val="24"/>
          <w:szCs w:val="24"/>
          <w:lang w:val="sr-Cyrl-BA"/>
        </w:rPr>
        <w:t>АИФ-а</w:t>
      </w:r>
      <w:r w:rsidR="00E40F43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не садржи податке у складу са прописаним одредбама (члан 208),</w:t>
      </w:r>
    </w:p>
    <w:p w14:paraId="1348D218" w14:textId="14657C7F" w:rsidR="00DC42D9" w:rsidRPr="000E5389" w:rsidRDefault="00736AE1" w:rsidP="00FD3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5A6089" w:rsidRPr="000E5389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C2031E" w:rsidRPr="000E5389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5A6089" w:rsidRPr="000E5389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E91A62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40F43" w:rsidRPr="000E5389">
        <w:rPr>
          <w:rFonts w:ascii="Times New Roman" w:hAnsi="Times New Roman" w:cs="Times New Roman"/>
          <w:sz w:val="24"/>
          <w:szCs w:val="24"/>
          <w:lang w:val="sr-Cyrl-BA"/>
        </w:rPr>
        <w:t>не поштује ограничења улагања (чл. 209. и 210),</w:t>
      </w:r>
    </w:p>
    <w:p w14:paraId="6BB09E96" w14:textId="1E16B2E2" w:rsidR="005A6089" w:rsidRPr="000E5389" w:rsidRDefault="00736AE1" w:rsidP="00FD3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C2031E" w:rsidRPr="000E5389">
        <w:rPr>
          <w:rFonts w:ascii="Times New Roman" w:hAnsi="Times New Roman" w:cs="Times New Roman"/>
          <w:sz w:val="24"/>
          <w:szCs w:val="24"/>
          <w:lang w:val="sr-Cyrl-BA"/>
        </w:rPr>
        <w:t>ап</w:t>
      </w:r>
      <w:r w:rsidR="00E91A62" w:rsidRPr="000E5389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5A6089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C5816" w:rsidRPr="000E5389">
        <w:rPr>
          <w:rFonts w:ascii="Times New Roman" w:hAnsi="Times New Roman" w:cs="Times New Roman"/>
          <w:sz w:val="24"/>
          <w:szCs w:val="24"/>
          <w:lang w:val="sr-Cyrl-BA"/>
        </w:rPr>
        <w:t>улаже у непокретности</w:t>
      </w:r>
      <w:r w:rsidR="00784C2B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C5816" w:rsidRPr="000E5389">
        <w:rPr>
          <w:rFonts w:ascii="Times New Roman" w:hAnsi="Times New Roman" w:cs="Times New Roman"/>
          <w:sz w:val="24"/>
          <w:szCs w:val="24"/>
          <w:lang w:val="sr-Cyrl-BA"/>
        </w:rPr>
        <w:t>супротно одредбама закона (члан 211),</w:t>
      </w:r>
    </w:p>
    <w:p w14:paraId="71C0BF59" w14:textId="36A49814" w:rsidR="005A6089" w:rsidRPr="000E5389" w:rsidRDefault="00736AE1" w:rsidP="00FD3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C2031E" w:rsidRPr="000E5389">
        <w:rPr>
          <w:rFonts w:ascii="Times New Roman" w:hAnsi="Times New Roman" w:cs="Times New Roman"/>
          <w:sz w:val="24"/>
          <w:szCs w:val="24"/>
          <w:lang w:val="sr-Cyrl-BA"/>
        </w:rPr>
        <w:t>ар</w:t>
      </w:r>
      <w:r w:rsidR="00DC42D9" w:rsidRPr="000E5389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5A6089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C5816" w:rsidRPr="000E5389">
        <w:rPr>
          <w:rFonts w:ascii="Times New Roman" w:hAnsi="Times New Roman" w:cs="Times New Roman"/>
          <w:sz w:val="24"/>
          <w:szCs w:val="24"/>
          <w:lang w:val="sr-Cyrl-BA"/>
        </w:rPr>
        <w:t>почне обављати дјелатност</w:t>
      </w:r>
      <w:r w:rsidR="00B91FDE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без дозволе Комисије (члан</w:t>
      </w:r>
      <w:r w:rsidR="00EC5816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216. став 2)</w:t>
      </w:r>
      <w:r w:rsidR="00137BB2" w:rsidRPr="000E5389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0A79B80A" w14:textId="45036F85" w:rsidR="00C2031E" w:rsidRPr="000E5389" w:rsidRDefault="00736AE1" w:rsidP="00FD3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C2031E" w:rsidRPr="000E5389">
        <w:rPr>
          <w:rFonts w:ascii="Times New Roman" w:hAnsi="Times New Roman" w:cs="Times New Roman"/>
          <w:sz w:val="24"/>
          <w:szCs w:val="24"/>
          <w:lang w:val="sr-Cyrl-BA"/>
        </w:rPr>
        <w:t>ас</w:t>
      </w:r>
      <w:r w:rsidR="005A6089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EC5816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уложи дио или цијелу имовину портфеља којим управља у </w:t>
      </w:r>
      <w:r w:rsidR="00B91FDE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фондове којим управља</w:t>
      </w:r>
      <w:r w:rsidR="00EC5816" w:rsidRPr="000E5389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без претходне сагласности власника удјела (члан 218)</w:t>
      </w:r>
      <w:r w:rsidR="00EC5816" w:rsidRPr="000E5389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7A961119" w14:textId="1D00606A" w:rsidR="005A6089" w:rsidRPr="000E5389" w:rsidRDefault="00736AE1" w:rsidP="00FD3DF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lastRenderedPageBreak/>
        <w:tab/>
      </w:r>
      <w:r w:rsidR="002D1A4E" w:rsidRPr="000E5389">
        <w:rPr>
          <w:rFonts w:ascii="Times New Roman" w:hAnsi="Times New Roman" w:cs="Times New Roman"/>
          <w:sz w:val="24"/>
          <w:szCs w:val="24"/>
          <w:lang w:val="sr-Cyrl-BA"/>
        </w:rPr>
        <w:t>ат)</w:t>
      </w:r>
      <w:r w:rsidR="00EC5816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не обезбиједи додатни капитал за покриће ризика од професионалне одговорности </w:t>
      </w:r>
      <w:r w:rsidR="009B2E7C" w:rsidRPr="000E5389">
        <w:rPr>
          <w:rFonts w:ascii="Times New Roman" w:hAnsi="Times New Roman" w:cs="Times New Roman"/>
          <w:sz w:val="24"/>
          <w:szCs w:val="24"/>
          <w:lang w:val="sr-Cyrl-BA"/>
        </w:rPr>
        <w:t>(</w:t>
      </w:r>
      <w:r w:rsidR="00EC5816" w:rsidRPr="000E5389">
        <w:rPr>
          <w:rFonts w:ascii="Times New Roman" w:hAnsi="Times New Roman" w:cs="Times New Roman"/>
          <w:sz w:val="24"/>
          <w:szCs w:val="24"/>
          <w:lang w:val="sr-Cyrl-BA"/>
        </w:rPr>
        <w:t>члан 219. став 4)</w:t>
      </w:r>
      <w:r w:rsidR="00D24328" w:rsidRPr="000E5389">
        <w:rPr>
          <w:rFonts w:ascii="Times New Roman" w:hAnsi="Times New Roman" w:cs="Times New Roman"/>
          <w:sz w:val="24"/>
          <w:szCs w:val="24"/>
          <w:lang w:val="sr-Cyrl-BA"/>
        </w:rPr>
        <w:t>“.</w:t>
      </w:r>
    </w:p>
    <w:p w14:paraId="6A1AF87F" w14:textId="22AC6C71" w:rsidR="00D24328" w:rsidRPr="000E5389" w:rsidRDefault="003007A9" w:rsidP="00FD3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D24328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Послије </w:t>
      </w:r>
      <w:r w:rsidR="00C2031E" w:rsidRPr="000E5389">
        <w:rPr>
          <w:rFonts w:ascii="Times New Roman" w:hAnsi="Times New Roman" w:cs="Times New Roman"/>
          <w:sz w:val="24"/>
          <w:szCs w:val="24"/>
          <w:lang w:val="sr-Cyrl-BA"/>
        </w:rPr>
        <w:t>тачке ат) додај</w:t>
      </w:r>
      <w:r w:rsidR="002D1A4E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у </w:t>
      </w:r>
      <w:r w:rsidR="00D24328" w:rsidRPr="000E5389">
        <w:rPr>
          <w:rFonts w:ascii="Times New Roman" w:hAnsi="Times New Roman" w:cs="Times New Roman"/>
          <w:sz w:val="24"/>
          <w:szCs w:val="24"/>
          <w:lang w:val="sr-Cyrl-BA"/>
        </w:rPr>
        <w:t>се</w:t>
      </w:r>
      <w:r w:rsidR="00736AE1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нове</w:t>
      </w:r>
      <w:r w:rsidR="00D24328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34025" w:rsidRPr="000E5389">
        <w:rPr>
          <w:rFonts w:ascii="Times New Roman" w:hAnsi="Times New Roman" w:cs="Times New Roman"/>
          <w:sz w:val="24"/>
          <w:szCs w:val="24"/>
          <w:lang w:val="sr-Cyrl-BA"/>
        </w:rPr>
        <w:t>т</w:t>
      </w:r>
      <w:r w:rsidR="002D1A4E" w:rsidRPr="000E5389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334025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аћ</w:t>
      </w:r>
      <w:r w:rsidR="00B40205" w:rsidRPr="000E5389">
        <w:rPr>
          <w:rFonts w:ascii="Times New Roman" w:hAnsi="Times New Roman" w:cs="Times New Roman"/>
          <w:sz w:val="24"/>
          <w:szCs w:val="24"/>
          <w:lang w:val="sr-Cyrl-BA"/>
        </w:rPr>
        <w:t>),</w:t>
      </w:r>
      <w:r w:rsidR="002D1A4E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ау) </w:t>
      </w:r>
      <w:r w:rsidR="00B40205" w:rsidRPr="000E5389">
        <w:rPr>
          <w:rFonts w:ascii="Times New Roman" w:hAnsi="Times New Roman" w:cs="Times New Roman"/>
          <w:sz w:val="24"/>
          <w:szCs w:val="24"/>
          <w:lang w:val="sr-Cyrl-BA"/>
        </w:rPr>
        <w:t>и аф)</w:t>
      </w:r>
      <w:r w:rsidR="00736AE1" w:rsidRPr="000E5389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B40205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2031E" w:rsidRPr="000E5389">
        <w:rPr>
          <w:rFonts w:ascii="Times New Roman" w:hAnsi="Times New Roman" w:cs="Times New Roman"/>
          <w:sz w:val="24"/>
          <w:szCs w:val="24"/>
          <w:lang w:val="sr-Cyrl-BA"/>
        </w:rPr>
        <w:t>кој</w:t>
      </w:r>
      <w:r w:rsidR="002D1A4E" w:rsidRPr="000E538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гла</w:t>
      </w:r>
      <w:r w:rsidR="00C2031E" w:rsidRPr="000E5389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="002D1A4E" w:rsidRPr="000E5389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27BC0943" w14:textId="76D34900" w:rsidR="002D1A4E" w:rsidRPr="000E5389" w:rsidRDefault="00736AE1" w:rsidP="00FD3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B91FDE" w:rsidRPr="000E5389">
        <w:rPr>
          <w:rFonts w:ascii="Times New Roman" w:hAnsi="Times New Roman" w:cs="Times New Roman"/>
          <w:sz w:val="24"/>
          <w:szCs w:val="24"/>
          <w:lang w:val="sr-Cyrl-BA"/>
        </w:rPr>
        <w:t>„аћ)</w:t>
      </w:r>
      <w:r w:rsidR="002D1A4E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не пошту</w:t>
      </w:r>
      <w:r w:rsidR="00E97544" w:rsidRPr="000E5389">
        <w:rPr>
          <w:rFonts w:ascii="Times New Roman" w:hAnsi="Times New Roman" w:cs="Times New Roman"/>
          <w:sz w:val="24"/>
          <w:szCs w:val="24"/>
          <w:lang w:val="sr-Cyrl-BA"/>
        </w:rPr>
        <w:t>је утврђена ограничења</w:t>
      </w:r>
      <w:r w:rsidR="00137BB2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за мали ДУАИФ (члан</w:t>
      </w:r>
      <w:r w:rsidR="001C64EE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220.</w:t>
      </w:r>
      <w:r w:rsidR="002D1A4E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став 4)</w:t>
      </w:r>
      <w:r w:rsidR="00137BB2" w:rsidRPr="000E5389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73BC231B" w14:textId="672A620B" w:rsidR="00B40205" w:rsidRPr="000E5389" w:rsidRDefault="00736AE1" w:rsidP="00FD3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2D1A4E" w:rsidRPr="000E5389">
        <w:rPr>
          <w:rFonts w:ascii="Times New Roman" w:hAnsi="Times New Roman" w:cs="Times New Roman"/>
          <w:sz w:val="24"/>
          <w:szCs w:val="24"/>
          <w:lang w:val="sr-Cyrl-BA"/>
        </w:rPr>
        <w:t>ау</w:t>
      </w:r>
      <w:r w:rsidR="00D24328" w:rsidRPr="000E5389">
        <w:rPr>
          <w:rFonts w:ascii="Times New Roman" w:hAnsi="Times New Roman" w:cs="Times New Roman"/>
          <w:sz w:val="24"/>
          <w:szCs w:val="24"/>
          <w:lang w:val="sr-Cyrl-BA"/>
        </w:rPr>
        <w:t>) у случају преласка прага</w:t>
      </w:r>
      <w:r w:rsidR="00137BB2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вриједности имовине којом управља</w:t>
      </w:r>
      <w:r w:rsidR="003007A9" w:rsidRPr="000E5389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D24328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Комисији не поднесе захтјев за издавање дозволе за пословање ДУ</w:t>
      </w:r>
      <w:r w:rsidR="00D90E24" w:rsidRPr="000E5389">
        <w:rPr>
          <w:rFonts w:ascii="Times New Roman" w:hAnsi="Times New Roman" w:cs="Times New Roman"/>
          <w:sz w:val="24"/>
          <w:szCs w:val="24"/>
          <w:lang w:val="sr-Cyrl-BA"/>
        </w:rPr>
        <w:t>АИФ-а</w:t>
      </w:r>
      <w:r w:rsidR="00137BB2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(члан</w:t>
      </w:r>
      <w:r w:rsidR="001C64EE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37BB2" w:rsidRPr="000E5389">
        <w:rPr>
          <w:rFonts w:ascii="Times New Roman" w:hAnsi="Times New Roman" w:cs="Times New Roman"/>
          <w:sz w:val="24"/>
          <w:szCs w:val="24"/>
          <w:lang w:val="sr-Cyrl-BA"/>
        </w:rPr>
        <w:t>221</w:t>
      </w:r>
      <w:r w:rsidR="00334025" w:rsidRPr="000E5389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D24328" w:rsidRPr="000E5389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139BC5DC" w14:textId="1F1BDAE8" w:rsidR="00D24328" w:rsidRPr="000E5389" w:rsidRDefault="00736AE1" w:rsidP="00FD3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B40205" w:rsidRPr="000E5389">
        <w:rPr>
          <w:rFonts w:ascii="Times New Roman" w:hAnsi="Times New Roman" w:cs="Times New Roman"/>
          <w:sz w:val="24"/>
          <w:szCs w:val="24"/>
          <w:lang w:val="sr-Cyrl-BA"/>
        </w:rPr>
        <w:t>аф) не обавијести Комисију о стицању или отуђењу акција нелистирано</w:t>
      </w:r>
      <w:r w:rsidR="00137BB2" w:rsidRPr="000E5389">
        <w:rPr>
          <w:rFonts w:ascii="Times New Roman" w:hAnsi="Times New Roman" w:cs="Times New Roman"/>
          <w:sz w:val="24"/>
          <w:szCs w:val="24"/>
          <w:lang w:val="sr-Cyrl-BA"/>
        </w:rPr>
        <w:t>г друштва за управљање (члан</w:t>
      </w:r>
      <w:r w:rsidR="001C64EE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37BB2" w:rsidRPr="000E5389">
        <w:rPr>
          <w:rFonts w:ascii="Times New Roman" w:hAnsi="Times New Roman" w:cs="Times New Roman"/>
          <w:sz w:val="24"/>
          <w:szCs w:val="24"/>
          <w:lang w:val="sr-Cyrl-BA"/>
        </w:rPr>
        <w:t>224</w:t>
      </w:r>
      <w:r w:rsidR="00B40205" w:rsidRPr="000E5389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137BB2" w:rsidRPr="000E5389">
        <w:rPr>
          <w:rFonts w:ascii="Times New Roman" w:hAnsi="Times New Roman" w:cs="Times New Roman"/>
          <w:sz w:val="24"/>
          <w:szCs w:val="24"/>
          <w:lang w:val="sr-Cyrl-BA"/>
        </w:rPr>
        <w:t>.“</w:t>
      </w:r>
    </w:p>
    <w:p w14:paraId="5A0256EC" w14:textId="769DE3F3" w:rsidR="003007A9" w:rsidRPr="000E5389" w:rsidRDefault="003007A9" w:rsidP="00FD3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A73405">
        <w:rPr>
          <w:rFonts w:ascii="Times New Roman" w:hAnsi="Times New Roman" w:cs="Times New Roman"/>
          <w:sz w:val="24"/>
          <w:szCs w:val="24"/>
          <w:lang w:val="sr-Cyrl-BA"/>
        </w:rPr>
        <w:t>Досадашњ</w:t>
      </w:r>
      <w:r w:rsidR="00D608B5" w:rsidRPr="00A73405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C2031E" w:rsidRPr="00A7340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608B5" w:rsidRPr="00A73405">
        <w:rPr>
          <w:rFonts w:ascii="Times New Roman" w:hAnsi="Times New Roman" w:cs="Times New Roman"/>
          <w:sz w:val="24"/>
          <w:szCs w:val="24"/>
          <w:lang w:val="sr-Cyrl-RS"/>
        </w:rPr>
        <w:t xml:space="preserve">т. </w:t>
      </w:r>
      <w:r w:rsidR="00C2031E" w:rsidRPr="00A73405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B40205" w:rsidRPr="00A73405">
        <w:rPr>
          <w:rFonts w:ascii="Times New Roman" w:hAnsi="Times New Roman" w:cs="Times New Roman"/>
          <w:sz w:val="24"/>
          <w:szCs w:val="24"/>
          <w:lang w:val="sr-Cyrl-BA"/>
        </w:rPr>
        <w:t>ћ</w:t>
      </w:r>
      <w:r w:rsidR="00C2031E" w:rsidRPr="00A73405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2D1A4E" w:rsidRPr="00A73405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2D1A4E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ау) </w:t>
      </w:r>
      <w:r w:rsidR="00C2031E" w:rsidRPr="000E5389">
        <w:rPr>
          <w:rFonts w:ascii="Times New Roman" w:hAnsi="Times New Roman" w:cs="Times New Roman"/>
          <w:sz w:val="24"/>
          <w:szCs w:val="24"/>
          <w:lang w:val="sr-Cyrl-BA"/>
        </w:rPr>
        <w:t>постај</w:t>
      </w:r>
      <w:r w:rsidR="002D1A4E" w:rsidRPr="000E5389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C2031E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т</w:t>
      </w:r>
      <w:r w:rsidR="00B40205" w:rsidRPr="000E5389">
        <w:rPr>
          <w:rFonts w:ascii="Times New Roman" w:hAnsi="Times New Roman" w:cs="Times New Roman"/>
          <w:sz w:val="24"/>
          <w:szCs w:val="24"/>
          <w:lang w:val="sr-Cyrl-BA"/>
        </w:rPr>
        <w:t>. ах</w:t>
      </w:r>
      <w:r w:rsidR="00C2031E" w:rsidRPr="000E5389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B40205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и ац</w:t>
      </w:r>
      <w:r w:rsidR="00137BB2" w:rsidRPr="000E5389">
        <w:rPr>
          <w:rFonts w:ascii="Times New Roman" w:hAnsi="Times New Roman" w:cs="Times New Roman"/>
          <w:sz w:val="24"/>
          <w:szCs w:val="24"/>
          <w:lang w:val="sr-Cyrl-BA"/>
        </w:rPr>
        <w:t>).</w:t>
      </w:r>
    </w:p>
    <w:p w14:paraId="7BAADCA9" w14:textId="77777777" w:rsidR="005C1CEE" w:rsidRPr="000E5389" w:rsidRDefault="005C1CEE" w:rsidP="00F74A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E42006A" w14:textId="24999185" w:rsidR="0026341A" w:rsidRPr="000E5389" w:rsidRDefault="0026341A" w:rsidP="00F74A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>Члан 18.</w:t>
      </w:r>
    </w:p>
    <w:p w14:paraId="4516D8F8" w14:textId="77777777" w:rsidR="0026341A" w:rsidRPr="000E5389" w:rsidRDefault="0026341A" w:rsidP="00F74A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2705D08" w14:textId="7A10DF69" w:rsidR="0026341A" w:rsidRPr="000E5389" w:rsidRDefault="00AB4C22" w:rsidP="002634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  <w:t>У члану 237. послије става 2. додаје се нови став 3</w:t>
      </w:r>
      <w:r w:rsidR="006F3890" w:rsidRPr="000E5389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који</w:t>
      </w:r>
      <w:r w:rsidR="0026341A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гласи:</w:t>
      </w:r>
    </w:p>
    <w:p w14:paraId="17CCABCB" w14:textId="4B7D7B90" w:rsidR="0026341A" w:rsidRPr="000E5389" w:rsidRDefault="0026341A" w:rsidP="002634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7A0683" w:rsidRPr="000E5389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6F3890" w:rsidRPr="000E5389">
        <w:rPr>
          <w:rFonts w:ascii="Times New Roman" w:hAnsi="Times New Roman" w:cs="Times New Roman"/>
          <w:sz w:val="24"/>
          <w:szCs w:val="24"/>
          <w:lang w:val="sr-Cyrl-BA"/>
        </w:rPr>
        <w:t>(</w:t>
      </w:r>
      <w:r w:rsidR="00AB4C22" w:rsidRPr="000E5389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AB4C22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Новчаном казном 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у </w:t>
      </w:r>
      <w:r w:rsidR="0018060C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износу од 1.000 КМ до 5.000 КМ казниће се за прекршај правно лице, односно у износу од 500 КМ до 2.500 КМ физичко лице, ако у утврђеном року Комисији не достави обавијест из </w:t>
      </w:r>
      <w:r w:rsidR="007A0683" w:rsidRPr="000E5389">
        <w:rPr>
          <w:rFonts w:ascii="Times New Roman" w:hAnsi="Times New Roman" w:cs="Times New Roman"/>
          <w:sz w:val="24"/>
          <w:szCs w:val="24"/>
          <w:lang w:val="sr-Cyrl-BA"/>
        </w:rPr>
        <w:t>члан</w:t>
      </w:r>
      <w:r w:rsidR="0018060C" w:rsidRPr="000E5389">
        <w:rPr>
          <w:rFonts w:ascii="Times New Roman" w:hAnsi="Times New Roman" w:cs="Times New Roman"/>
          <w:sz w:val="24"/>
          <w:szCs w:val="24"/>
          <w:lang w:val="sr-Cyrl-BA"/>
        </w:rPr>
        <w:t>а 22а. став 5.</w:t>
      </w:r>
      <w:r w:rsidR="006F3890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овог закона.</w:t>
      </w:r>
      <w:r w:rsidR="007A0683" w:rsidRPr="000E5389">
        <w:rPr>
          <w:rFonts w:ascii="Times New Roman" w:hAnsi="Times New Roman" w:cs="Times New Roman"/>
          <w:sz w:val="24"/>
          <w:szCs w:val="24"/>
          <w:lang w:val="sr-Cyrl-BA"/>
        </w:rPr>
        <w:t>“</w:t>
      </w:r>
    </w:p>
    <w:p w14:paraId="6038BCAB" w14:textId="77777777" w:rsidR="005C1CEE" w:rsidRPr="000E5389" w:rsidRDefault="005C1CEE" w:rsidP="002634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EDB311E" w14:textId="364588B0" w:rsidR="00F74AD8" w:rsidRPr="000E5389" w:rsidRDefault="0026341A" w:rsidP="00F74A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>Члан 19</w:t>
      </w:r>
      <w:r w:rsidR="00F74AD8" w:rsidRPr="000E5389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9F853D2" w14:textId="77777777" w:rsidR="00F74AD8" w:rsidRPr="000E5389" w:rsidRDefault="00F74AD8" w:rsidP="00F74A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6B465F3" w14:textId="77777777" w:rsidR="00F74AD8" w:rsidRPr="000E5389" w:rsidRDefault="00F74AD8" w:rsidP="00F74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  <w:t>Послије члана 244в. додају се нови чл. 244г. и 244д, који гласе:</w:t>
      </w:r>
    </w:p>
    <w:p w14:paraId="51B7D9C4" w14:textId="77777777" w:rsidR="00F74AD8" w:rsidRPr="000E5389" w:rsidRDefault="00F74AD8" w:rsidP="00F74A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>„Члан 244г.</w:t>
      </w:r>
    </w:p>
    <w:p w14:paraId="152A20C7" w14:textId="77777777" w:rsidR="00F74AD8" w:rsidRPr="000E5389" w:rsidRDefault="00F74AD8" w:rsidP="00F74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C382D57" w14:textId="482F5EBA" w:rsidR="00F74AD8" w:rsidRPr="000E5389" w:rsidRDefault="00F74AD8" w:rsidP="00F74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  <w:t>(1) Комисија ће одговарајуће прописе за примјену о</w:t>
      </w:r>
      <w:r w:rsidR="00400EAC" w:rsidRPr="000E5389">
        <w:rPr>
          <w:rFonts w:ascii="Times New Roman" w:hAnsi="Times New Roman" w:cs="Times New Roman"/>
          <w:sz w:val="24"/>
          <w:szCs w:val="24"/>
          <w:lang w:val="sr-Cyrl-BA"/>
        </w:rPr>
        <w:t>вог закона донијети у року од 120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дана од дана његовог ступања на снагу.</w:t>
      </w:r>
    </w:p>
    <w:p w14:paraId="62301B2D" w14:textId="77777777" w:rsidR="00F74AD8" w:rsidRPr="000E5389" w:rsidRDefault="00F74AD8" w:rsidP="00F74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  <w:t>(2) До доношења прописа из става 1. овог члана примјењују се подзаконски прописи који су важили на дан ступања на снагу овог закона, а који са њим нису у супротности.</w:t>
      </w:r>
    </w:p>
    <w:p w14:paraId="45A4D97F" w14:textId="77777777" w:rsidR="005C1CEE" w:rsidRPr="000E5389" w:rsidRDefault="005C1CEE" w:rsidP="00F74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B4284EE" w14:textId="1E01A8D1" w:rsidR="00F74AD8" w:rsidRPr="000E5389" w:rsidRDefault="00F74AD8" w:rsidP="00F74A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>Члан 244д.</w:t>
      </w:r>
    </w:p>
    <w:p w14:paraId="61F25FCC" w14:textId="77777777" w:rsidR="00F74AD8" w:rsidRPr="000E5389" w:rsidRDefault="00F74AD8" w:rsidP="00F74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D288FB5" w14:textId="6FEF01E9" w:rsidR="007D59A4" w:rsidRPr="000E5389" w:rsidRDefault="006F3890" w:rsidP="007D59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7D59A4" w:rsidRPr="000E5389">
        <w:rPr>
          <w:rFonts w:ascii="Times New Roman" w:hAnsi="Times New Roman" w:cs="Times New Roman"/>
          <w:sz w:val="24"/>
          <w:szCs w:val="24"/>
          <w:lang w:val="sr-Cyrl-BA"/>
        </w:rPr>
        <w:t>(1) Друштва за управљање дужна су да ускладе своје пословање са одредбама овог закона у року од 120 дана од дана његовог ступања на снагу.</w:t>
      </w:r>
    </w:p>
    <w:p w14:paraId="0F22D07C" w14:textId="3D6727F3" w:rsidR="005C1CEE" w:rsidRDefault="006F3890" w:rsidP="00F74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7D59A4" w:rsidRPr="000E5389">
        <w:rPr>
          <w:rFonts w:ascii="Times New Roman" w:hAnsi="Times New Roman" w:cs="Times New Roman"/>
          <w:sz w:val="24"/>
          <w:szCs w:val="24"/>
          <w:lang w:val="sr-Cyrl-BA"/>
        </w:rPr>
        <w:t>(2) Изузетно од става 1. овог члана, д</w:t>
      </w:r>
      <w:r w:rsidR="00400EAC" w:rsidRPr="000E5389">
        <w:rPr>
          <w:rFonts w:ascii="Times New Roman" w:hAnsi="Times New Roman" w:cs="Times New Roman"/>
          <w:sz w:val="24"/>
          <w:szCs w:val="24"/>
          <w:lang w:val="sr-Cyrl-BA"/>
        </w:rPr>
        <w:t>руштва за управљање дужна су да ускладе своје пословање са</w:t>
      </w:r>
      <w:r w:rsidR="007D59A4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чланом 1</w:t>
      </w:r>
      <w:r w:rsidR="00400EAC" w:rsidRPr="000E5389">
        <w:rPr>
          <w:rFonts w:ascii="Times New Roman" w:hAnsi="Times New Roman" w:cs="Times New Roman"/>
          <w:sz w:val="24"/>
          <w:szCs w:val="24"/>
          <w:lang w:val="sr-Cyrl-BA"/>
        </w:rPr>
        <w:t>1. овог закона</w:t>
      </w:r>
      <w:r w:rsidR="005A220D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(којим је брисан став 3. члана 101. Закона)</w:t>
      </w:r>
      <w:r w:rsidR="00400EAC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у року од </w:t>
      </w:r>
      <w:r w:rsidR="005A220D" w:rsidRPr="000E5389">
        <w:rPr>
          <w:rFonts w:ascii="Times New Roman" w:hAnsi="Times New Roman" w:cs="Times New Roman"/>
          <w:sz w:val="24"/>
          <w:szCs w:val="24"/>
          <w:lang w:val="sr-Cyrl-BA"/>
        </w:rPr>
        <w:t>годину дана</w:t>
      </w:r>
      <w:r w:rsidR="00400EAC" w:rsidRPr="000E5389">
        <w:rPr>
          <w:rFonts w:ascii="Times New Roman" w:hAnsi="Times New Roman" w:cs="Times New Roman"/>
          <w:sz w:val="24"/>
          <w:szCs w:val="24"/>
          <w:lang w:val="sr-Cyrl-BA"/>
        </w:rPr>
        <w:t xml:space="preserve"> од дана његовог ступања на снагу</w:t>
      </w:r>
      <w:r w:rsidR="007D59A4" w:rsidRPr="000E5389">
        <w:rPr>
          <w:rFonts w:ascii="Times New Roman" w:hAnsi="Times New Roman" w:cs="Times New Roman"/>
          <w:sz w:val="24"/>
          <w:szCs w:val="24"/>
          <w:lang w:val="sr-Cyrl-BA"/>
        </w:rPr>
        <w:t>.“</w:t>
      </w:r>
    </w:p>
    <w:p w14:paraId="3891AF24" w14:textId="77777777" w:rsidR="00A73405" w:rsidRPr="000E5389" w:rsidRDefault="00A73405" w:rsidP="00F74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AE24ACD" w14:textId="1D3827F8" w:rsidR="00F74AD8" w:rsidRPr="000E5389" w:rsidRDefault="007A0683" w:rsidP="00F74A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>Члан 20</w:t>
      </w:r>
      <w:r w:rsidR="00F74AD8" w:rsidRPr="000E5389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65C66E7" w14:textId="77777777" w:rsidR="00F74AD8" w:rsidRPr="000E5389" w:rsidRDefault="00F74AD8" w:rsidP="00F74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8D2119B" w14:textId="24B24FBC" w:rsidR="0045385A" w:rsidRPr="000E5389" w:rsidRDefault="006F3890" w:rsidP="00F74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F74AD8" w:rsidRPr="000E5389">
        <w:rPr>
          <w:rFonts w:ascii="Times New Roman" w:hAnsi="Times New Roman" w:cs="Times New Roman"/>
          <w:sz w:val="24"/>
          <w:szCs w:val="24"/>
          <w:lang w:val="sr-Cyrl-BA"/>
        </w:rPr>
        <w:t>Овај закон ступа на снагу осмог дана од дана објављивања у „Службеном гласнику Републике Српске“.</w:t>
      </w:r>
    </w:p>
    <w:p w14:paraId="5F377DA7" w14:textId="6B3AB073" w:rsidR="00736AE1" w:rsidRPr="000E5389" w:rsidRDefault="00736AE1" w:rsidP="00FD3D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5902815" w14:textId="77777777" w:rsidR="006F3890" w:rsidRDefault="006F3890" w:rsidP="00FD3D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08CA9EA" w14:textId="77777777" w:rsidR="005E5431" w:rsidRPr="000E5389" w:rsidRDefault="005E5431" w:rsidP="00FD3D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1E1E02A" w14:textId="57592D8A" w:rsidR="0045385A" w:rsidRPr="000E5389" w:rsidRDefault="0045385A" w:rsidP="00784C2B">
      <w:pPr>
        <w:tabs>
          <w:tab w:val="center" w:pos="7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>Број:</w:t>
      </w:r>
      <w:r w:rsidR="005E5431" w:rsidRPr="005E5431">
        <w:rPr>
          <w:lang w:val="sr-Cyrl-BA" w:eastAsia="bs-Latn-BA"/>
        </w:rPr>
        <w:t xml:space="preserve"> </w:t>
      </w:r>
      <w:r w:rsidR="008E6B67">
        <w:rPr>
          <w:rFonts w:ascii="Times New Roman" w:hAnsi="Times New Roman" w:cs="Times New Roman"/>
          <w:sz w:val="24"/>
          <w:szCs w:val="24"/>
          <w:lang w:val="sr-Cyrl-BA"/>
        </w:rPr>
        <w:t>02/1-021-</w:t>
      </w:r>
      <w:r w:rsidR="008E6B67">
        <w:rPr>
          <w:rFonts w:ascii="Times New Roman" w:hAnsi="Times New Roman" w:cs="Times New Roman"/>
          <w:sz w:val="24"/>
          <w:szCs w:val="24"/>
        </w:rPr>
        <w:t>676</w:t>
      </w:r>
      <w:bookmarkStart w:id="9" w:name="_GoBack"/>
      <w:bookmarkEnd w:id="9"/>
      <w:r w:rsidR="005E5431" w:rsidRPr="005E5431">
        <w:rPr>
          <w:rFonts w:ascii="Times New Roman" w:hAnsi="Times New Roman" w:cs="Times New Roman"/>
          <w:sz w:val="24"/>
          <w:szCs w:val="24"/>
          <w:lang w:val="sr-Cyrl-BA"/>
        </w:rPr>
        <w:t>/22</w:t>
      </w:r>
      <w:r w:rsidR="006F3890" w:rsidRPr="000E5389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94C63">
        <w:rPr>
          <w:rFonts w:ascii="Times New Roman" w:hAnsi="Times New Roman" w:cs="Times New Roman"/>
          <w:sz w:val="24"/>
          <w:szCs w:val="24"/>
          <w:lang w:val="sr-Cyrl-BA"/>
        </w:rPr>
        <w:t xml:space="preserve"> ПОТ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>ПРЕДСЈЕДНИК</w:t>
      </w:r>
    </w:p>
    <w:p w14:paraId="71616A7F" w14:textId="6D88DC84" w:rsidR="0045385A" w:rsidRPr="000E5389" w:rsidRDefault="0045385A" w:rsidP="00784C2B">
      <w:pPr>
        <w:tabs>
          <w:tab w:val="center" w:pos="7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>Датум:</w:t>
      </w:r>
      <w:r w:rsidR="005E5431" w:rsidRPr="005E5431">
        <w:rPr>
          <w:lang w:eastAsia="bs-Latn-BA"/>
        </w:rPr>
        <w:t xml:space="preserve"> </w:t>
      </w:r>
      <w:r w:rsidR="00094C63" w:rsidRPr="00094C63">
        <w:rPr>
          <w:rFonts w:ascii="Times New Roman" w:hAnsi="Times New Roman" w:cs="Times New Roman"/>
          <w:sz w:val="24"/>
          <w:szCs w:val="24"/>
          <w:lang w:val="sr-Cyrl-BA"/>
        </w:rPr>
        <w:t>23</w:t>
      </w:r>
      <w:r w:rsidR="005E5431" w:rsidRPr="00DC633C">
        <w:rPr>
          <w:lang w:val="sr-Cyrl-BA" w:eastAsia="bs-Latn-BA"/>
        </w:rPr>
        <w:t xml:space="preserve">. </w:t>
      </w:r>
      <w:r w:rsidR="005E5431" w:rsidRPr="005E5431">
        <w:rPr>
          <w:rFonts w:ascii="Times New Roman" w:hAnsi="Times New Roman" w:cs="Times New Roman"/>
          <w:sz w:val="24"/>
          <w:szCs w:val="24"/>
          <w:lang w:val="sr-Cyrl-BA"/>
        </w:rPr>
        <w:t>јуна 2022. године</w:t>
      </w: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  <w:t>НАРОДНЕ СКУПШТИНЕ</w:t>
      </w:r>
    </w:p>
    <w:p w14:paraId="413F6FAA" w14:textId="77777777" w:rsidR="001C64EE" w:rsidRPr="000E5389" w:rsidRDefault="001C64EE" w:rsidP="00FD3D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9ABAB65" w14:textId="1ABDB33B" w:rsidR="0045385A" w:rsidRPr="000E5389" w:rsidRDefault="00784C2B" w:rsidP="006F3890">
      <w:pPr>
        <w:tabs>
          <w:tab w:val="center" w:pos="756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0E5389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94C63">
        <w:rPr>
          <w:rFonts w:ascii="Times New Roman" w:hAnsi="Times New Roman" w:cs="Times New Roman"/>
          <w:sz w:val="24"/>
          <w:szCs w:val="24"/>
          <w:lang w:val="sr-Cyrl-BA"/>
        </w:rPr>
        <w:t>Денис Шулић</w:t>
      </w:r>
    </w:p>
    <w:p w14:paraId="09DB04FB" w14:textId="77777777" w:rsidR="0045385A" w:rsidRPr="000E5389" w:rsidRDefault="0045385A" w:rsidP="004538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25AC902" w14:textId="77777777" w:rsidR="0045385A" w:rsidRPr="000E5389" w:rsidRDefault="0045385A" w:rsidP="004538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554B839" w14:textId="5E6CC6E4" w:rsidR="00221719" w:rsidRPr="000E5389" w:rsidRDefault="00221719" w:rsidP="005E54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sectPr w:rsidR="00221719" w:rsidRPr="000E5389" w:rsidSect="00686673">
      <w:pgSz w:w="11906" w:h="16838" w:code="9"/>
      <w:pgMar w:top="187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6F6305" w14:textId="77777777" w:rsidR="00E07DD5" w:rsidRDefault="00E07DD5" w:rsidP="009D0288">
      <w:pPr>
        <w:spacing w:after="0" w:line="240" w:lineRule="auto"/>
      </w:pPr>
      <w:r>
        <w:separator/>
      </w:r>
    </w:p>
  </w:endnote>
  <w:endnote w:type="continuationSeparator" w:id="0">
    <w:p w14:paraId="7D58FCBD" w14:textId="77777777" w:rsidR="00E07DD5" w:rsidRDefault="00E07DD5" w:rsidP="009D0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BC3A14" w14:textId="77777777" w:rsidR="00E07DD5" w:rsidRDefault="00E07DD5" w:rsidP="009D0288">
      <w:pPr>
        <w:spacing w:after="0" w:line="240" w:lineRule="auto"/>
      </w:pPr>
      <w:r>
        <w:separator/>
      </w:r>
    </w:p>
  </w:footnote>
  <w:footnote w:type="continuationSeparator" w:id="0">
    <w:p w14:paraId="4A3141A7" w14:textId="77777777" w:rsidR="00E07DD5" w:rsidRDefault="00E07DD5" w:rsidP="009D02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750CA"/>
    <w:multiLevelType w:val="hybridMultilevel"/>
    <w:tmpl w:val="386C142A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">
    <w:nsid w:val="33D3571D"/>
    <w:multiLevelType w:val="hybridMultilevel"/>
    <w:tmpl w:val="FF88873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D610DB4"/>
    <w:multiLevelType w:val="hybridMultilevel"/>
    <w:tmpl w:val="20642104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5F8366EB"/>
    <w:multiLevelType w:val="hybridMultilevel"/>
    <w:tmpl w:val="1A14E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719"/>
    <w:rsid w:val="000002E3"/>
    <w:rsid w:val="000016C3"/>
    <w:rsid w:val="00002F8A"/>
    <w:rsid w:val="00006FA2"/>
    <w:rsid w:val="0001159B"/>
    <w:rsid w:val="00011E02"/>
    <w:rsid w:val="00021468"/>
    <w:rsid w:val="000215BD"/>
    <w:rsid w:val="00021C7C"/>
    <w:rsid w:val="00022B72"/>
    <w:rsid w:val="0003313C"/>
    <w:rsid w:val="0004200E"/>
    <w:rsid w:val="00050841"/>
    <w:rsid w:val="000523A8"/>
    <w:rsid w:val="00054319"/>
    <w:rsid w:val="000547E2"/>
    <w:rsid w:val="00054E8D"/>
    <w:rsid w:val="00055506"/>
    <w:rsid w:val="00055D5C"/>
    <w:rsid w:val="00066225"/>
    <w:rsid w:val="00072767"/>
    <w:rsid w:val="00075676"/>
    <w:rsid w:val="00080404"/>
    <w:rsid w:val="00080872"/>
    <w:rsid w:val="00081A16"/>
    <w:rsid w:val="00084BB9"/>
    <w:rsid w:val="00085278"/>
    <w:rsid w:val="00086F8E"/>
    <w:rsid w:val="000900AB"/>
    <w:rsid w:val="00090D4D"/>
    <w:rsid w:val="00091249"/>
    <w:rsid w:val="000916CB"/>
    <w:rsid w:val="000926AD"/>
    <w:rsid w:val="0009439F"/>
    <w:rsid w:val="00094C63"/>
    <w:rsid w:val="000958E6"/>
    <w:rsid w:val="000A3F35"/>
    <w:rsid w:val="000B468E"/>
    <w:rsid w:val="000B5AED"/>
    <w:rsid w:val="000C180E"/>
    <w:rsid w:val="000C5772"/>
    <w:rsid w:val="000D44E7"/>
    <w:rsid w:val="000E5389"/>
    <w:rsid w:val="000F11DC"/>
    <w:rsid w:val="000F2D5F"/>
    <w:rsid w:val="001013E2"/>
    <w:rsid w:val="00102348"/>
    <w:rsid w:val="00102C57"/>
    <w:rsid w:val="00106B1F"/>
    <w:rsid w:val="00111031"/>
    <w:rsid w:val="00112374"/>
    <w:rsid w:val="00124763"/>
    <w:rsid w:val="00126FA9"/>
    <w:rsid w:val="00127612"/>
    <w:rsid w:val="001318AD"/>
    <w:rsid w:val="00132993"/>
    <w:rsid w:val="00132B49"/>
    <w:rsid w:val="00137BB2"/>
    <w:rsid w:val="001473E6"/>
    <w:rsid w:val="00150CFD"/>
    <w:rsid w:val="00151146"/>
    <w:rsid w:val="00154E75"/>
    <w:rsid w:val="00157F59"/>
    <w:rsid w:val="001705BE"/>
    <w:rsid w:val="00177CF3"/>
    <w:rsid w:val="0018060C"/>
    <w:rsid w:val="001820E5"/>
    <w:rsid w:val="00183ED8"/>
    <w:rsid w:val="001862D8"/>
    <w:rsid w:val="00192365"/>
    <w:rsid w:val="0019255B"/>
    <w:rsid w:val="00196A09"/>
    <w:rsid w:val="001A63F3"/>
    <w:rsid w:val="001B69BD"/>
    <w:rsid w:val="001B765E"/>
    <w:rsid w:val="001C5E8F"/>
    <w:rsid w:val="001C64EE"/>
    <w:rsid w:val="001E4D41"/>
    <w:rsid w:val="001E6538"/>
    <w:rsid w:val="001F5781"/>
    <w:rsid w:val="001F5C3F"/>
    <w:rsid w:val="001F6CEA"/>
    <w:rsid w:val="0020015F"/>
    <w:rsid w:val="002003C0"/>
    <w:rsid w:val="0020088F"/>
    <w:rsid w:val="00202C14"/>
    <w:rsid w:val="002117EB"/>
    <w:rsid w:val="0022166A"/>
    <w:rsid w:val="00221719"/>
    <w:rsid w:val="002232C2"/>
    <w:rsid w:val="00224539"/>
    <w:rsid w:val="00225CF6"/>
    <w:rsid w:val="00234848"/>
    <w:rsid w:val="00234A87"/>
    <w:rsid w:val="00237AA5"/>
    <w:rsid w:val="002407C0"/>
    <w:rsid w:val="0024106B"/>
    <w:rsid w:val="00244A5B"/>
    <w:rsid w:val="00261FD7"/>
    <w:rsid w:val="0026341A"/>
    <w:rsid w:val="002679CC"/>
    <w:rsid w:val="00277A9C"/>
    <w:rsid w:val="002848FD"/>
    <w:rsid w:val="00292E7E"/>
    <w:rsid w:val="002A1221"/>
    <w:rsid w:val="002A3424"/>
    <w:rsid w:val="002B28D3"/>
    <w:rsid w:val="002B4E7E"/>
    <w:rsid w:val="002B5C0E"/>
    <w:rsid w:val="002C1BCA"/>
    <w:rsid w:val="002C40A2"/>
    <w:rsid w:val="002C4E2C"/>
    <w:rsid w:val="002D09FE"/>
    <w:rsid w:val="002D1A4E"/>
    <w:rsid w:val="002D4024"/>
    <w:rsid w:val="002D65F3"/>
    <w:rsid w:val="002E35A1"/>
    <w:rsid w:val="002E3E47"/>
    <w:rsid w:val="002E769C"/>
    <w:rsid w:val="002E7B9F"/>
    <w:rsid w:val="002F2DDD"/>
    <w:rsid w:val="003007A9"/>
    <w:rsid w:val="0030527D"/>
    <w:rsid w:val="003054A8"/>
    <w:rsid w:val="0031145D"/>
    <w:rsid w:val="00312374"/>
    <w:rsid w:val="00312CE2"/>
    <w:rsid w:val="00316390"/>
    <w:rsid w:val="00326473"/>
    <w:rsid w:val="00327C61"/>
    <w:rsid w:val="00331408"/>
    <w:rsid w:val="00334025"/>
    <w:rsid w:val="003348D2"/>
    <w:rsid w:val="003348FC"/>
    <w:rsid w:val="00334F39"/>
    <w:rsid w:val="00335403"/>
    <w:rsid w:val="003401ED"/>
    <w:rsid w:val="0035207C"/>
    <w:rsid w:val="00365348"/>
    <w:rsid w:val="00373E15"/>
    <w:rsid w:val="00375153"/>
    <w:rsid w:val="003814B2"/>
    <w:rsid w:val="00382F1E"/>
    <w:rsid w:val="00385E0C"/>
    <w:rsid w:val="00386208"/>
    <w:rsid w:val="00393058"/>
    <w:rsid w:val="0039435E"/>
    <w:rsid w:val="00395B31"/>
    <w:rsid w:val="003973F6"/>
    <w:rsid w:val="003A4A05"/>
    <w:rsid w:val="003B1778"/>
    <w:rsid w:val="003B5240"/>
    <w:rsid w:val="003B5DFF"/>
    <w:rsid w:val="003C47BC"/>
    <w:rsid w:val="003D0CCC"/>
    <w:rsid w:val="003D5761"/>
    <w:rsid w:val="003D61DF"/>
    <w:rsid w:val="003D7595"/>
    <w:rsid w:val="003E15FF"/>
    <w:rsid w:val="003E6FA8"/>
    <w:rsid w:val="003E7773"/>
    <w:rsid w:val="003F3BCE"/>
    <w:rsid w:val="003F3D20"/>
    <w:rsid w:val="00400EAC"/>
    <w:rsid w:val="00416B72"/>
    <w:rsid w:val="00420650"/>
    <w:rsid w:val="00426C06"/>
    <w:rsid w:val="00432C2D"/>
    <w:rsid w:val="00434EE3"/>
    <w:rsid w:val="00436F72"/>
    <w:rsid w:val="0043751E"/>
    <w:rsid w:val="004414D6"/>
    <w:rsid w:val="00451DB2"/>
    <w:rsid w:val="0045385A"/>
    <w:rsid w:val="0045398F"/>
    <w:rsid w:val="00470ADA"/>
    <w:rsid w:val="0047447F"/>
    <w:rsid w:val="00474C72"/>
    <w:rsid w:val="00475A86"/>
    <w:rsid w:val="00475F2C"/>
    <w:rsid w:val="00481133"/>
    <w:rsid w:val="00483A0D"/>
    <w:rsid w:val="004916CA"/>
    <w:rsid w:val="004939EC"/>
    <w:rsid w:val="004A370E"/>
    <w:rsid w:val="004A7B62"/>
    <w:rsid w:val="004B30D5"/>
    <w:rsid w:val="004B6D24"/>
    <w:rsid w:val="004B7425"/>
    <w:rsid w:val="004C5DE7"/>
    <w:rsid w:val="004D5465"/>
    <w:rsid w:val="004D7174"/>
    <w:rsid w:val="004F1642"/>
    <w:rsid w:val="004F70C2"/>
    <w:rsid w:val="00512E70"/>
    <w:rsid w:val="00517501"/>
    <w:rsid w:val="00521BB3"/>
    <w:rsid w:val="0053085C"/>
    <w:rsid w:val="00532D36"/>
    <w:rsid w:val="005353D7"/>
    <w:rsid w:val="00536B47"/>
    <w:rsid w:val="0054351B"/>
    <w:rsid w:val="0054615C"/>
    <w:rsid w:val="00552BF5"/>
    <w:rsid w:val="0055332E"/>
    <w:rsid w:val="00573D68"/>
    <w:rsid w:val="00576677"/>
    <w:rsid w:val="00577D6C"/>
    <w:rsid w:val="005853FE"/>
    <w:rsid w:val="00587C90"/>
    <w:rsid w:val="005907D6"/>
    <w:rsid w:val="005971FD"/>
    <w:rsid w:val="005A220D"/>
    <w:rsid w:val="005A4578"/>
    <w:rsid w:val="005A5C83"/>
    <w:rsid w:val="005A6089"/>
    <w:rsid w:val="005B10BA"/>
    <w:rsid w:val="005B21ED"/>
    <w:rsid w:val="005B2B5B"/>
    <w:rsid w:val="005B54DE"/>
    <w:rsid w:val="005B6FAA"/>
    <w:rsid w:val="005C1CEE"/>
    <w:rsid w:val="005C4F74"/>
    <w:rsid w:val="005D553D"/>
    <w:rsid w:val="005E0A2E"/>
    <w:rsid w:val="005E0C9E"/>
    <w:rsid w:val="005E5431"/>
    <w:rsid w:val="005F3190"/>
    <w:rsid w:val="005F5638"/>
    <w:rsid w:val="005F6328"/>
    <w:rsid w:val="005F64DE"/>
    <w:rsid w:val="0060136F"/>
    <w:rsid w:val="00612A25"/>
    <w:rsid w:val="00616B3D"/>
    <w:rsid w:val="0063305C"/>
    <w:rsid w:val="00636D56"/>
    <w:rsid w:val="00643D71"/>
    <w:rsid w:val="0065202D"/>
    <w:rsid w:val="00652A0B"/>
    <w:rsid w:val="0065527A"/>
    <w:rsid w:val="00655EC1"/>
    <w:rsid w:val="0065734A"/>
    <w:rsid w:val="0066174A"/>
    <w:rsid w:val="00661AE6"/>
    <w:rsid w:val="00674557"/>
    <w:rsid w:val="00677CD8"/>
    <w:rsid w:val="00681DFD"/>
    <w:rsid w:val="00686673"/>
    <w:rsid w:val="00690664"/>
    <w:rsid w:val="006957AB"/>
    <w:rsid w:val="006A1278"/>
    <w:rsid w:val="006A64E7"/>
    <w:rsid w:val="006B611A"/>
    <w:rsid w:val="006C4D4D"/>
    <w:rsid w:val="006D35FD"/>
    <w:rsid w:val="006D3C8D"/>
    <w:rsid w:val="006F1CC3"/>
    <w:rsid w:val="006F3890"/>
    <w:rsid w:val="006F72FE"/>
    <w:rsid w:val="006F7CB0"/>
    <w:rsid w:val="00705E67"/>
    <w:rsid w:val="0071348D"/>
    <w:rsid w:val="00716025"/>
    <w:rsid w:val="0072467D"/>
    <w:rsid w:val="007260D9"/>
    <w:rsid w:val="007277DD"/>
    <w:rsid w:val="00736AE1"/>
    <w:rsid w:val="007431B7"/>
    <w:rsid w:val="007431D8"/>
    <w:rsid w:val="00746DD9"/>
    <w:rsid w:val="00754190"/>
    <w:rsid w:val="007542CA"/>
    <w:rsid w:val="00755B67"/>
    <w:rsid w:val="00767864"/>
    <w:rsid w:val="00767E46"/>
    <w:rsid w:val="00771693"/>
    <w:rsid w:val="00771BDD"/>
    <w:rsid w:val="007800B6"/>
    <w:rsid w:val="00782343"/>
    <w:rsid w:val="00784A40"/>
    <w:rsid w:val="00784C2B"/>
    <w:rsid w:val="0078666C"/>
    <w:rsid w:val="00786C48"/>
    <w:rsid w:val="007940C5"/>
    <w:rsid w:val="00794905"/>
    <w:rsid w:val="00797AD0"/>
    <w:rsid w:val="007A0683"/>
    <w:rsid w:val="007B1212"/>
    <w:rsid w:val="007C335E"/>
    <w:rsid w:val="007C7658"/>
    <w:rsid w:val="007D2D62"/>
    <w:rsid w:val="007D4A43"/>
    <w:rsid w:val="007D59A4"/>
    <w:rsid w:val="007E04C2"/>
    <w:rsid w:val="007F44A5"/>
    <w:rsid w:val="007F7BE4"/>
    <w:rsid w:val="0080389B"/>
    <w:rsid w:val="00804B57"/>
    <w:rsid w:val="00804F4D"/>
    <w:rsid w:val="0081014D"/>
    <w:rsid w:val="00814275"/>
    <w:rsid w:val="008178C1"/>
    <w:rsid w:val="00831584"/>
    <w:rsid w:val="00832FFC"/>
    <w:rsid w:val="00836E62"/>
    <w:rsid w:val="008443B8"/>
    <w:rsid w:val="008451DE"/>
    <w:rsid w:val="008479E6"/>
    <w:rsid w:val="008527C4"/>
    <w:rsid w:val="00857548"/>
    <w:rsid w:val="00861943"/>
    <w:rsid w:val="0086219E"/>
    <w:rsid w:val="008631CD"/>
    <w:rsid w:val="00874980"/>
    <w:rsid w:val="008912B8"/>
    <w:rsid w:val="0089677F"/>
    <w:rsid w:val="008A4F28"/>
    <w:rsid w:val="008A696B"/>
    <w:rsid w:val="008B0EBF"/>
    <w:rsid w:val="008B5246"/>
    <w:rsid w:val="008C0064"/>
    <w:rsid w:val="008C0C3A"/>
    <w:rsid w:val="008C3430"/>
    <w:rsid w:val="008C6CF6"/>
    <w:rsid w:val="008D658D"/>
    <w:rsid w:val="008E45D3"/>
    <w:rsid w:val="008E6B67"/>
    <w:rsid w:val="008E74DC"/>
    <w:rsid w:val="008F026B"/>
    <w:rsid w:val="008F0868"/>
    <w:rsid w:val="008F45F1"/>
    <w:rsid w:val="009164A5"/>
    <w:rsid w:val="00920527"/>
    <w:rsid w:val="00921694"/>
    <w:rsid w:val="00934B6E"/>
    <w:rsid w:val="00934EFB"/>
    <w:rsid w:val="009433B1"/>
    <w:rsid w:val="009512BC"/>
    <w:rsid w:val="00954C0F"/>
    <w:rsid w:val="00960147"/>
    <w:rsid w:val="00963973"/>
    <w:rsid w:val="00964384"/>
    <w:rsid w:val="00966A07"/>
    <w:rsid w:val="00974A3C"/>
    <w:rsid w:val="00975352"/>
    <w:rsid w:val="00987EA4"/>
    <w:rsid w:val="00993089"/>
    <w:rsid w:val="0099671F"/>
    <w:rsid w:val="009A4625"/>
    <w:rsid w:val="009A464A"/>
    <w:rsid w:val="009A5688"/>
    <w:rsid w:val="009B2E7C"/>
    <w:rsid w:val="009C08BF"/>
    <w:rsid w:val="009D0288"/>
    <w:rsid w:val="009D545D"/>
    <w:rsid w:val="009E2FD1"/>
    <w:rsid w:val="009E30B4"/>
    <w:rsid w:val="009E5329"/>
    <w:rsid w:val="009E6DA7"/>
    <w:rsid w:val="009F05FB"/>
    <w:rsid w:val="009F3EC2"/>
    <w:rsid w:val="00A0041C"/>
    <w:rsid w:val="00A01180"/>
    <w:rsid w:val="00A0322A"/>
    <w:rsid w:val="00A03B7A"/>
    <w:rsid w:val="00A05847"/>
    <w:rsid w:val="00A11979"/>
    <w:rsid w:val="00A2218B"/>
    <w:rsid w:val="00A23B1C"/>
    <w:rsid w:val="00A249E9"/>
    <w:rsid w:val="00A25E05"/>
    <w:rsid w:val="00A2675C"/>
    <w:rsid w:val="00A30C00"/>
    <w:rsid w:val="00A3330A"/>
    <w:rsid w:val="00A33516"/>
    <w:rsid w:val="00A61D3B"/>
    <w:rsid w:val="00A73405"/>
    <w:rsid w:val="00A83AE0"/>
    <w:rsid w:val="00A87D01"/>
    <w:rsid w:val="00A924FC"/>
    <w:rsid w:val="00A94B8A"/>
    <w:rsid w:val="00A97BC2"/>
    <w:rsid w:val="00AA2A69"/>
    <w:rsid w:val="00AA675C"/>
    <w:rsid w:val="00AB3EEE"/>
    <w:rsid w:val="00AB4C22"/>
    <w:rsid w:val="00AB509C"/>
    <w:rsid w:val="00AC0223"/>
    <w:rsid w:val="00AC3686"/>
    <w:rsid w:val="00AC6254"/>
    <w:rsid w:val="00AD1A87"/>
    <w:rsid w:val="00AE3A4D"/>
    <w:rsid w:val="00AE6CE0"/>
    <w:rsid w:val="00AE7280"/>
    <w:rsid w:val="00AF333E"/>
    <w:rsid w:val="00B072A5"/>
    <w:rsid w:val="00B15768"/>
    <w:rsid w:val="00B16107"/>
    <w:rsid w:val="00B1753D"/>
    <w:rsid w:val="00B2426F"/>
    <w:rsid w:val="00B31E93"/>
    <w:rsid w:val="00B3378D"/>
    <w:rsid w:val="00B37819"/>
    <w:rsid w:val="00B40205"/>
    <w:rsid w:val="00B41CA4"/>
    <w:rsid w:val="00B41EB4"/>
    <w:rsid w:val="00B436F9"/>
    <w:rsid w:val="00B45933"/>
    <w:rsid w:val="00B46C61"/>
    <w:rsid w:val="00B56C09"/>
    <w:rsid w:val="00B65509"/>
    <w:rsid w:val="00B65CD4"/>
    <w:rsid w:val="00B7197A"/>
    <w:rsid w:val="00B74A29"/>
    <w:rsid w:val="00B8097D"/>
    <w:rsid w:val="00B91FDE"/>
    <w:rsid w:val="00BA40F4"/>
    <w:rsid w:val="00BA4EB5"/>
    <w:rsid w:val="00BA787A"/>
    <w:rsid w:val="00BB1B23"/>
    <w:rsid w:val="00BB3396"/>
    <w:rsid w:val="00BC26FF"/>
    <w:rsid w:val="00BC38E4"/>
    <w:rsid w:val="00BE0C3A"/>
    <w:rsid w:val="00BE1E00"/>
    <w:rsid w:val="00BF3BF1"/>
    <w:rsid w:val="00BF434C"/>
    <w:rsid w:val="00BF4B58"/>
    <w:rsid w:val="00BF7FB3"/>
    <w:rsid w:val="00C03927"/>
    <w:rsid w:val="00C06C7A"/>
    <w:rsid w:val="00C16989"/>
    <w:rsid w:val="00C169F5"/>
    <w:rsid w:val="00C2031E"/>
    <w:rsid w:val="00C22551"/>
    <w:rsid w:val="00C33311"/>
    <w:rsid w:val="00C34117"/>
    <w:rsid w:val="00C3784C"/>
    <w:rsid w:val="00C4179D"/>
    <w:rsid w:val="00C432B6"/>
    <w:rsid w:val="00C50DB4"/>
    <w:rsid w:val="00C50E6A"/>
    <w:rsid w:val="00C620B0"/>
    <w:rsid w:val="00C64CB8"/>
    <w:rsid w:val="00C67482"/>
    <w:rsid w:val="00C7483D"/>
    <w:rsid w:val="00C74C72"/>
    <w:rsid w:val="00C75563"/>
    <w:rsid w:val="00C85F3E"/>
    <w:rsid w:val="00C87DCA"/>
    <w:rsid w:val="00C90E8E"/>
    <w:rsid w:val="00C9753E"/>
    <w:rsid w:val="00CA0BE9"/>
    <w:rsid w:val="00CB57AF"/>
    <w:rsid w:val="00CC3022"/>
    <w:rsid w:val="00CC4006"/>
    <w:rsid w:val="00CD4953"/>
    <w:rsid w:val="00CE7C88"/>
    <w:rsid w:val="00CF1232"/>
    <w:rsid w:val="00D032A4"/>
    <w:rsid w:val="00D04D6F"/>
    <w:rsid w:val="00D06967"/>
    <w:rsid w:val="00D06C81"/>
    <w:rsid w:val="00D10E4E"/>
    <w:rsid w:val="00D129BB"/>
    <w:rsid w:val="00D224E0"/>
    <w:rsid w:val="00D24328"/>
    <w:rsid w:val="00D27E94"/>
    <w:rsid w:val="00D30434"/>
    <w:rsid w:val="00D318DE"/>
    <w:rsid w:val="00D35318"/>
    <w:rsid w:val="00D4280A"/>
    <w:rsid w:val="00D608B5"/>
    <w:rsid w:val="00D620DE"/>
    <w:rsid w:val="00D723CC"/>
    <w:rsid w:val="00D746D7"/>
    <w:rsid w:val="00D74D6F"/>
    <w:rsid w:val="00D75F94"/>
    <w:rsid w:val="00D7633D"/>
    <w:rsid w:val="00D8443F"/>
    <w:rsid w:val="00D87081"/>
    <w:rsid w:val="00D878F5"/>
    <w:rsid w:val="00D87CCF"/>
    <w:rsid w:val="00D90E24"/>
    <w:rsid w:val="00D91E50"/>
    <w:rsid w:val="00D92BF7"/>
    <w:rsid w:val="00DA15CB"/>
    <w:rsid w:val="00DA18FE"/>
    <w:rsid w:val="00DA3034"/>
    <w:rsid w:val="00DB3A9F"/>
    <w:rsid w:val="00DB59ED"/>
    <w:rsid w:val="00DC42D9"/>
    <w:rsid w:val="00DD06B6"/>
    <w:rsid w:val="00DD3240"/>
    <w:rsid w:val="00DE41B0"/>
    <w:rsid w:val="00DE79AA"/>
    <w:rsid w:val="00DF1923"/>
    <w:rsid w:val="00DF4AAA"/>
    <w:rsid w:val="00DF56DB"/>
    <w:rsid w:val="00E07DD5"/>
    <w:rsid w:val="00E11330"/>
    <w:rsid w:val="00E13955"/>
    <w:rsid w:val="00E157DD"/>
    <w:rsid w:val="00E25775"/>
    <w:rsid w:val="00E34699"/>
    <w:rsid w:val="00E36A8D"/>
    <w:rsid w:val="00E40F43"/>
    <w:rsid w:val="00E44619"/>
    <w:rsid w:val="00E50D34"/>
    <w:rsid w:val="00E51DFD"/>
    <w:rsid w:val="00E535EC"/>
    <w:rsid w:val="00E53A15"/>
    <w:rsid w:val="00E55839"/>
    <w:rsid w:val="00E6688E"/>
    <w:rsid w:val="00E67112"/>
    <w:rsid w:val="00E67246"/>
    <w:rsid w:val="00E706F4"/>
    <w:rsid w:val="00E72BEF"/>
    <w:rsid w:val="00E73CB1"/>
    <w:rsid w:val="00E84C35"/>
    <w:rsid w:val="00E87581"/>
    <w:rsid w:val="00E9112B"/>
    <w:rsid w:val="00E91A62"/>
    <w:rsid w:val="00E945ED"/>
    <w:rsid w:val="00E97544"/>
    <w:rsid w:val="00EA4ED1"/>
    <w:rsid w:val="00EB1C24"/>
    <w:rsid w:val="00EB293B"/>
    <w:rsid w:val="00EB3D67"/>
    <w:rsid w:val="00EB724D"/>
    <w:rsid w:val="00EB726C"/>
    <w:rsid w:val="00EC2ED6"/>
    <w:rsid w:val="00EC337D"/>
    <w:rsid w:val="00EC3561"/>
    <w:rsid w:val="00EC4969"/>
    <w:rsid w:val="00EC5816"/>
    <w:rsid w:val="00EC6642"/>
    <w:rsid w:val="00EC7E1A"/>
    <w:rsid w:val="00ED1BEE"/>
    <w:rsid w:val="00EE731F"/>
    <w:rsid w:val="00EF70A8"/>
    <w:rsid w:val="00EF7526"/>
    <w:rsid w:val="00F00D3B"/>
    <w:rsid w:val="00F023CE"/>
    <w:rsid w:val="00F12BCF"/>
    <w:rsid w:val="00F140A7"/>
    <w:rsid w:val="00F354F9"/>
    <w:rsid w:val="00F37DCC"/>
    <w:rsid w:val="00F40F06"/>
    <w:rsid w:val="00F45664"/>
    <w:rsid w:val="00F51BA5"/>
    <w:rsid w:val="00F53E58"/>
    <w:rsid w:val="00F614B9"/>
    <w:rsid w:val="00F74AD8"/>
    <w:rsid w:val="00F76288"/>
    <w:rsid w:val="00F80055"/>
    <w:rsid w:val="00F8036C"/>
    <w:rsid w:val="00F8774A"/>
    <w:rsid w:val="00FA3EAF"/>
    <w:rsid w:val="00FA4553"/>
    <w:rsid w:val="00FA5D3E"/>
    <w:rsid w:val="00FA680F"/>
    <w:rsid w:val="00FB3486"/>
    <w:rsid w:val="00FB6393"/>
    <w:rsid w:val="00FC2853"/>
    <w:rsid w:val="00FC523F"/>
    <w:rsid w:val="00FD16E0"/>
    <w:rsid w:val="00FD3DF1"/>
    <w:rsid w:val="00FE04F4"/>
    <w:rsid w:val="00FE2FC5"/>
    <w:rsid w:val="00FE7CF1"/>
    <w:rsid w:val="00FF392F"/>
    <w:rsid w:val="00FF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B92E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171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21719"/>
    <w:pPr>
      <w:keepNext/>
      <w:spacing w:before="240" w:after="60" w:line="240" w:lineRule="auto"/>
      <w:jc w:val="both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sr-Latn-RS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217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21719"/>
    <w:rPr>
      <w:rFonts w:ascii="Calibri Light" w:eastAsia="Times New Roman" w:hAnsi="Calibri Light" w:cs="Times New Roman"/>
      <w:b/>
      <w:bCs/>
      <w:sz w:val="26"/>
      <w:szCs w:val="26"/>
      <w:lang w:val="sr-Latn-RS" w:eastAsia="hr-HR"/>
    </w:rPr>
  </w:style>
  <w:style w:type="paragraph" w:customStyle="1" w:styleId="wyq060---pododeljak">
    <w:name w:val="wyq060---pododeljak"/>
    <w:basedOn w:val="Normal"/>
    <w:rsid w:val="00221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221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221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yq110---naslov-clana">
    <w:name w:val="wyq110---naslov-clana"/>
    <w:basedOn w:val="Normal"/>
    <w:rsid w:val="00221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2217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21719"/>
    <w:rPr>
      <w:sz w:val="20"/>
      <w:szCs w:val="20"/>
    </w:rPr>
  </w:style>
  <w:style w:type="character" w:styleId="CommentReference">
    <w:name w:val="annotation reference"/>
    <w:uiPriority w:val="99"/>
    <w:unhideWhenUsed/>
    <w:rsid w:val="0022171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1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719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17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1719"/>
    <w:rPr>
      <w:b/>
      <w:bCs/>
      <w:sz w:val="20"/>
      <w:szCs w:val="20"/>
    </w:rPr>
  </w:style>
  <w:style w:type="paragraph" w:customStyle="1" w:styleId="basic-paragraph">
    <w:name w:val="basic-paragraph"/>
    <w:basedOn w:val="Normal"/>
    <w:rsid w:val="00221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talik">
    <w:name w:val="italik"/>
    <w:basedOn w:val="DefaultParagraphFont"/>
    <w:rsid w:val="00221719"/>
  </w:style>
  <w:style w:type="paragraph" w:customStyle="1" w:styleId="bold">
    <w:name w:val="bold"/>
    <w:basedOn w:val="Normal"/>
    <w:rsid w:val="00221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217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1719"/>
  </w:style>
  <w:style w:type="paragraph" w:styleId="Footer">
    <w:name w:val="footer"/>
    <w:basedOn w:val="Normal"/>
    <w:link w:val="FooterChar"/>
    <w:uiPriority w:val="99"/>
    <w:unhideWhenUsed/>
    <w:rsid w:val="002217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1719"/>
  </w:style>
  <w:style w:type="paragraph" w:styleId="ListParagraph">
    <w:name w:val="List Paragraph"/>
    <w:basedOn w:val="Normal"/>
    <w:uiPriority w:val="34"/>
    <w:qFormat/>
    <w:rsid w:val="00221719"/>
    <w:pPr>
      <w:ind w:left="720"/>
      <w:contextualSpacing/>
    </w:pPr>
    <w:rPr>
      <w:rFonts w:ascii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2171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2171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1719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22171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21719"/>
    <w:rPr>
      <w:rFonts w:ascii="Consolas" w:hAnsi="Consolas"/>
      <w:sz w:val="21"/>
      <w:szCs w:val="21"/>
    </w:rPr>
  </w:style>
  <w:style w:type="paragraph" w:customStyle="1" w:styleId="Style4">
    <w:name w:val="Style4"/>
    <w:basedOn w:val="Normal"/>
    <w:uiPriority w:val="99"/>
    <w:rsid w:val="002407C0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val="sr-Latn-BA" w:eastAsia="sr-Latn-BA"/>
    </w:rPr>
  </w:style>
  <w:style w:type="numbering" w:customStyle="1" w:styleId="NoList1">
    <w:name w:val="No List1"/>
    <w:next w:val="NoList"/>
    <w:uiPriority w:val="99"/>
    <w:semiHidden/>
    <w:unhideWhenUsed/>
    <w:rsid w:val="00A73405"/>
  </w:style>
  <w:style w:type="paragraph" w:customStyle="1" w:styleId="msonormal0">
    <w:name w:val="msonormal"/>
    <w:basedOn w:val="Normal"/>
    <w:rsid w:val="00A73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2">
    <w:name w:val="Normal2"/>
    <w:basedOn w:val="Normal"/>
    <w:rsid w:val="00A73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3">
    <w:name w:val="Normal3"/>
    <w:basedOn w:val="Normal"/>
    <w:rsid w:val="00A73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171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21719"/>
    <w:pPr>
      <w:keepNext/>
      <w:spacing w:before="240" w:after="60" w:line="240" w:lineRule="auto"/>
      <w:jc w:val="both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sr-Latn-RS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217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21719"/>
    <w:rPr>
      <w:rFonts w:ascii="Calibri Light" w:eastAsia="Times New Roman" w:hAnsi="Calibri Light" w:cs="Times New Roman"/>
      <w:b/>
      <w:bCs/>
      <w:sz w:val="26"/>
      <w:szCs w:val="26"/>
      <w:lang w:val="sr-Latn-RS" w:eastAsia="hr-HR"/>
    </w:rPr>
  </w:style>
  <w:style w:type="paragraph" w:customStyle="1" w:styleId="wyq060---pododeljak">
    <w:name w:val="wyq060---pododeljak"/>
    <w:basedOn w:val="Normal"/>
    <w:rsid w:val="00221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221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221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yq110---naslov-clana">
    <w:name w:val="wyq110---naslov-clana"/>
    <w:basedOn w:val="Normal"/>
    <w:rsid w:val="00221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2217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21719"/>
    <w:rPr>
      <w:sz w:val="20"/>
      <w:szCs w:val="20"/>
    </w:rPr>
  </w:style>
  <w:style w:type="character" w:styleId="CommentReference">
    <w:name w:val="annotation reference"/>
    <w:uiPriority w:val="99"/>
    <w:unhideWhenUsed/>
    <w:rsid w:val="0022171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1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719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17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1719"/>
    <w:rPr>
      <w:b/>
      <w:bCs/>
      <w:sz w:val="20"/>
      <w:szCs w:val="20"/>
    </w:rPr>
  </w:style>
  <w:style w:type="paragraph" w:customStyle="1" w:styleId="basic-paragraph">
    <w:name w:val="basic-paragraph"/>
    <w:basedOn w:val="Normal"/>
    <w:rsid w:val="00221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talik">
    <w:name w:val="italik"/>
    <w:basedOn w:val="DefaultParagraphFont"/>
    <w:rsid w:val="00221719"/>
  </w:style>
  <w:style w:type="paragraph" w:customStyle="1" w:styleId="bold">
    <w:name w:val="bold"/>
    <w:basedOn w:val="Normal"/>
    <w:rsid w:val="00221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217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1719"/>
  </w:style>
  <w:style w:type="paragraph" w:styleId="Footer">
    <w:name w:val="footer"/>
    <w:basedOn w:val="Normal"/>
    <w:link w:val="FooterChar"/>
    <w:uiPriority w:val="99"/>
    <w:unhideWhenUsed/>
    <w:rsid w:val="002217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1719"/>
  </w:style>
  <w:style w:type="paragraph" w:styleId="ListParagraph">
    <w:name w:val="List Paragraph"/>
    <w:basedOn w:val="Normal"/>
    <w:uiPriority w:val="34"/>
    <w:qFormat/>
    <w:rsid w:val="00221719"/>
    <w:pPr>
      <w:ind w:left="720"/>
      <w:contextualSpacing/>
    </w:pPr>
    <w:rPr>
      <w:rFonts w:ascii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2171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2171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1719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22171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21719"/>
    <w:rPr>
      <w:rFonts w:ascii="Consolas" w:hAnsi="Consolas"/>
      <w:sz w:val="21"/>
      <w:szCs w:val="21"/>
    </w:rPr>
  </w:style>
  <w:style w:type="paragraph" w:customStyle="1" w:styleId="Style4">
    <w:name w:val="Style4"/>
    <w:basedOn w:val="Normal"/>
    <w:uiPriority w:val="99"/>
    <w:rsid w:val="002407C0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val="sr-Latn-BA" w:eastAsia="sr-Latn-BA"/>
    </w:rPr>
  </w:style>
  <w:style w:type="numbering" w:customStyle="1" w:styleId="NoList1">
    <w:name w:val="No List1"/>
    <w:next w:val="NoList"/>
    <w:uiPriority w:val="99"/>
    <w:semiHidden/>
    <w:unhideWhenUsed/>
    <w:rsid w:val="00A73405"/>
  </w:style>
  <w:style w:type="paragraph" w:customStyle="1" w:styleId="msonormal0">
    <w:name w:val="msonormal"/>
    <w:basedOn w:val="Normal"/>
    <w:rsid w:val="00A73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2">
    <w:name w:val="Normal2"/>
    <w:basedOn w:val="Normal"/>
    <w:rsid w:val="00A73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3">
    <w:name w:val="Normal3"/>
    <w:basedOn w:val="Normal"/>
    <w:rsid w:val="00A73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753BE-F36D-4883-897A-AB444404F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24</Pages>
  <Words>8580</Words>
  <Characters>48906</Characters>
  <Application>Microsoft Office Word</Application>
  <DocSecurity>0</DocSecurity>
  <Lines>407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 Telić</dc:creator>
  <cp:lastModifiedBy>Ljiljana Timotija</cp:lastModifiedBy>
  <cp:revision>16</cp:revision>
  <cp:lastPrinted>2022-06-23T10:52:00Z</cp:lastPrinted>
  <dcterms:created xsi:type="dcterms:W3CDTF">2022-05-17T13:30:00Z</dcterms:created>
  <dcterms:modified xsi:type="dcterms:W3CDTF">2022-06-23T13:05:00Z</dcterms:modified>
</cp:coreProperties>
</file>